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BE4" w:rsidRDefault="00EA7BE4" w:rsidP="00EA7BE4">
      <w:pPr>
        <w:jc w:val="center"/>
        <w:rPr>
          <w:b/>
        </w:rPr>
      </w:pPr>
      <w:r>
        <w:rPr>
          <w:b/>
        </w:rPr>
        <w:t>РЕШЕНИЕ</w:t>
      </w:r>
    </w:p>
    <w:p w:rsidR="00EA7BE4" w:rsidRDefault="00EA7BE4" w:rsidP="00EA7BE4">
      <w:pPr>
        <w:jc w:val="center"/>
        <w:rPr>
          <w:b/>
          <w:lang w:eastAsia="en-US"/>
        </w:rPr>
      </w:pPr>
      <w:r>
        <w:rPr>
          <w:b/>
        </w:rPr>
        <w:t>СОБРАНИЯ ДЕПУТАТОВ ГОРОДСКОГО ОКРУГА</w:t>
      </w:r>
    </w:p>
    <w:p w:rsidR="00EA7BE4" w:rsidRDefault="00EA7BE4" w:rsidP="00EA7BE4">
      <w:pPr>
        <w:jc w:val="center"/>
        <w:rPr>
          <w:b/>
        </w:rPr>
      </w:pPr>
      <w:r>
        <w:rPr>
          <w:b/>
        </w:rPr>
        <w:t>«ГОРОД ЙОШКАР-ОЛА» ШЕСТОГО СОЗЫВА</w:t>
      </w:r>
    </w:p>
    <w:p w:rsidR="00EA7BE4" w:rsidRDefault="00EA7BE4" w:rsidP="00EA7BE4">
      <w:pPr>
        <w:jc w:val="center"/>
        <w:rPr>
          <w:b/>
        </w:rPr>
      </w:pPr>
    </w:p>
    <w:p w:rsidR="00EA7BE4" w:rsidRDefault="00EA7BE4" w:rsidP="00EA7BE4">
      <w:pPr>
        <w:jc w:val="center"/>
        <w:rPr>
          <w:b/>
        </w:rPr>
      </w:pPr>
      <w:r>
        <w:rPr>
          <w:b/>
        </w:rPr>
        <w:t>ОТ 27 ФЕВРАЛЯ 2019 ГОДА</w:t>
      </w:r>
      <w:r>
        <w:rPr>
          <w:b/>
        </w:rPr>
        <w:tab/>
        <w:t xml:space="preserve">                               № 75</w:t>
      </w:r>
      <w:r>
        <w:rPr>
          <w:b/>
        </w:rPr>
        <w:t>6</w:t>
      </w:r>
      <w:bookmarkStart w:id="0" w:name="_GoBack"/>
      <w:bookmarkEnd w:id="0"/>
      <w:r>
        <w:rPr>
          <w:b/>
        </w:rPr>
        <w:t>-VI</w:t>
      </w:r>
    </w:p>
    <w:p w:rsidR="005E75EC" w:rsidRDefault="005E75EC" w:rsidP="000D5113">
      <w:pPr>
        <w:ind w:left="-284" w:right="284" w:firstLine="709"/>
        <w:jc w:val="center"/>
        <w:rPr>
          <w:b/>
          <w:bCs/>
        </w:rPr>
      </w:pPr>
    </w:p>
    <w:p w:rsidR="005E75EC" w:rsidRDefault="005E75EC" w:rsidP="000D5113">
      <w:pPr>
        <w:ind w:left="-284" w:right="284" w:firstLine="709"/>
        <w:jc w:val="center"/>
        <w:rPr>
          <w:b/>
          <w:bCs/>
        </w:rPr>
      </w:pPr>
    </w:p>
    <w:p w:rsidR="005E75EC" w:rsidRDefault="005E75EC" w:rsidP="000D5113">
      <w:pPr>
        <w:ind w:left="-284" w:right="284" w:firstLine="709"/>
        <w:jc w:val="center"/>
        <w:rPr>
          <w:b/>
          <w:bCs/>
        </w:rPr>
      </w:pPr>
    </w:p>
    <w:p w:rsidR="00967A63" w:rsidRPr="00EB003B" w:rsidRDefault="00967A63" w:rsidP="000D5113">
      <w:pPr>
        <w:ind w:left="-284" w:right="284" w:firstLine="709"/>
        <w:jc w:val="center"/>
        <w:rPr>
          <w:b/>
          <w:bCs/>
        </w:rPr>
      </w:pPr>
      <w:r w:rsidRPr="00EB003B">
        <w:rPr>
          <w:b/>
          <w:bCs/>
        </w:rPr>
        <w:t xml:space="preserve">О внесении изменений в Правила благоустройства территории городского округа </w:t>
      </w:r>
      <w:r w:rsidR="00EB003B">
        <w:rPr>
          <w:b/>
          <w:bCs/>
        </w:rPr>
        <w:t>«</w:t>
      </w:r>
      <w:r w:rsidRPr="00EB003B">
        <w:rPr>
          <w:b/>
          <w:bCs/>
        </w:rPr>
        <w:t>Город Йошкар-Ола</w:t>
      </w:r>
      <w:r w:rsidR="00EB003B">
        <w:rPr>
          <w:b/>
          <w:bCs/>
        </w:rPr>
        <w:t>»</w:t>
      </w:r>
      <w:r w:rsidRPr="00EB003B">
        <w:rPr>
          <w:b/>
          <w:bCs/>
        </w:rPr>
        <w:t xml:space="preserve">, утвержденные решением Собрания депутатов городского округа </w:t>
      </w:r>
      <w:r w:rsidR="00EB003B">
        <w:rPr>
          <w:b/>
          <w:bCs/>
        </w:rPr>
        <w:t>«</w:t>
      </w:r>
      <w:r w:rsidRPr="00EB003B">
        <w:rPr>
          <w:b/>
          <w:bCs/>
        </w:rPr>
        <w:t>Город Йошкар-Ола</w:t>
      </w:r>
      <w:r w:rsidR="00EB003B">
        <w:rPr>
          <w:b/>
          <w:bCs/>
        </w:rPr>
        <w:t>»</w:t>
      </w:r>
      <w:r w:rsidRPr="00EB003B">
        <w:rPr>
          <w:b/>
          <w:bCs/>
        </w:rPr>
        <w:t xml:space="preserve">                                      от 22 ноября 2017 года № 569-VI</w:t>
      </w:r>
    </w:p>
    <w:p w:rsidR="00967A63" w:rsidRPr="00EB003B" w:rsidRDefault="00967A63" w:rsidP="000D5113">
      <w:pPr>
        <w:ind w:left="-284" w:right="284" w:firstLine="709"/>
        <w:jc w:val="center"/>
      </w:pPr>
      <w:r w:rsidRPr="00EB003B">
        <w:t xml:space="preserve"> </w:t>
      </w:r>
    </w:p>
    <w:p w:rsidR="00967A63" w:rsidRPr="00EB003B" w:rsidRDefault="00967A63" w:rsidP="000D5113">
      <w:pPr>
        <w:tabs>
          <w:tab w:val="left" w:pos="8788"/>
        </w:tabs>
        <w:ind w:right="-1" w:firstLine="709"/>
        <w:jc w:val="center"/>
      </w:pPr>
    </w:p>
    <w:p w:rsidR="00EB003B" w:rsidRDefault="00D71967" w:rsidP="000D5113">
      <w:pPr>
        <w:tabs>
          <w:tab w:val="left" w:pos="8788"/>
        </w:tabs>
        <w:ind w:right="-1" w:firstLine="709"/>
        <w:jc w:val="both"/>
      </w:pPr>
      <w:r>
        <w:t>В соответствии с Федеральным з</w:t>
      </w:r>
      <w:r w:rsidR="00155B08" w:rsidRPr="00DA6958">
        <w:t xml:space="preserve">аконом от 29 декабря 2017 года </w:t>
      </w:r>
      <w:r>
        <w:br/>
      </w:r>
      <w:r w:rsidR="00155B08" w:rsidRPr="00DA6958">
        <w:t>№</w:t>
      </w:r>
      <w:r>
        <w:t> </w:t>
      </w:r>
      <w:r w:rsidR="00155B08" w:rsidRPr="00DA6958">
        <w:t xml:space="preserve">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w:t>
      </w:r>
      <w:r>
        <w:t>з</w:t>
      </w:r>
      <w:r w:rsidR="00155B08" w:rsidRPr="00DA6958">
        <w:t>аконом Республики Марий Эл от 25 июня 2018 года № 27-З «О регулировании отдельных отношений, связанных с осуществлением местного самоуправления в Республике Марий Эл», рассмотрев заключение общественных обсуждений от 29 января 2019 года по проекту решения Собрания депутатов городского округа «Город Йошкар-Ола» «О внесении изменений в Правила благоустройства территории городского округа «Город Йошкар-Ола», утвержденные решением Собрания депутатов городского округа «Город Йошкар-Ола» от 22 ноября 2017 года № 569-VI»</w:t>
      </w:r>
      <w:r w:rsidR="00CB202F">
        <w:t>,</w:t>
      </w:r>
      <w:r w:rsidR="00155B08" w:rsidRPr="00DA6958">
        <w:t xml:space="preserve"> Собрание депутатов городского округа «Город Йошкар-Ола» РЕШИЛО</w:t>
      </w:r>
      <w:r w:rsidR="00967A63" w:rsidRPr="00EB003B">
        <w:t>:</w:t>
      </w:r>
    </w:p>
    <w:p w:rsidR="00EB003B" w:rsidRDefault="00EB003B" w:rsidP="000D5113">
      <w:pPr>
        <w:tabs>
          <w:tab w:val="left" w:pos="8788"/>
        </w:tabs>
        <w:ind w:right="-1" w:firstLine="709"/>
        <w:jc w:val="both"/>
      </w:pPr>
    </w:p>
    <w:p w:rsidR="00EB003B" w:rsidRPr="00122C39" w:rsidRDefault="00967A63" w:rsidP="000D5113">
      <w:pPr>
        <w:tabs>
          <w:tab w:val="left" w:pos="8788"/>
        </w:tabs>
        <w:ind w:right="-1" w:firstLine="709"/>
        <w:jc w:val="both"/>
      </w:pPr>
      <w:r w:rsidRPr="00EB003B">
        <w:t xml:space="preserve">1. </w:t>
      </w:r>
      <w:r w:rsidR="00EB003B" w:rsidRPr="00122C39">
        <w:t xml:space="preserve">Заключение общественных обсуждений </w:t>
      </w:r>
      <w:r w:rsidR="00EB003B" w:rsidRPr="00EB003B">
        <w:t>от 29 января 2019 года по</w:t>
      </w:r>
      <w:r w:rsidR="005E75EC">
        <w:t> </w:t>
      </w:r>
      <w:r w:rsidR="00EB003B" w:rsidRPr="00122C39">
        <w:t xml:space="preserve">проекту решения Собрания депутатов городского округа </w:t>
      </w:r>
      <w:r w:rsidR="00EB003B">
        <w:t>«</w:t>
      </w:r>
      <w:r w:rsidR="00EB003B" w:rsidRPr="00122C39">
        <w:t xml:space="preserve">Город </w:t>
      </w:r>
      <w:r w:rsidR="00EB003B" w:rsidRPr="00122C39">
        <w:br/>
        <w:t>Йошкар-Ола</w:t>
      </w:r>
      <w:r w:rsidR="00EB003B">
        <w:t>»</w:t>
      </w:r>
      <w:r w:rsidR="00EB003B" w:rsidRPr="00122C39">
        <w:t xml:space="preserve"> </w:t>
      </w:r>
      <w:r w:rsidR="00EB003B">
        <w:t>«</w:t>
      </w:r>
      <w:r w:rsidR="00EB003B" w:rsidRPr="00122C39">
        <w:t xml:space="preserve">О внесении изменений в Правила благоустройства территории городского округа </w:t>
      </w:r>
      <w:r w:rsidR="00EB003B">
        <w:t>«</w:t>
      </w:r>
      <w:r w:rsidR="00EB003B" w:rsidRPr="00122C39">
        <w:t>Город Йошкар-Ола</w:t>
      </w:r>
      <w:r w:rsidR="00EB003B">
        <w:t>»</w:t>
      </w:r>
      <w:r w:rsidR="00EB003B" w:rsidRPr="00122C39">
        <w:t xml:space="preserve">, утвержденные решением Собрания депутатов городского округа </w:t>
      </w:r>
      <w:r w:rsidR="00EB003B">
        <w:t>«</w:t>
      </w:r>
      <w:r w:rsidR="00EB003B" w:rsidRPr="00122C39">
        <w:t>Город Йошкар-Ола</w:t>
      </w:r>
      <w:r w:rsidR="00EB003B">
        <w:t>»</w:t>
      </w:r>
      <w:r w:rsidR="00EB003B" w:rsidRPr="00122C39">
        <w:t xml:space="preserve"> </w:t>
      </w:r>
      <w:r w:rsidR="00D71967">
        <w:br/>
      </w:r>
      <w:r w:rsidR="00EB003B" w:rsidRPr="00122C39">
        <w:t>от 22 ноября 2017 года № 569-VI</w:t>
      </w:r>
      <w:r w:rsidR="00EB003B">
        <w:t>»,</w:t>
      </w:r>
      <w:r w:rsidR="00EB003B" w:rsidRPr="00122C39">
        <w:t xml:space="preserve"> принять к сведению.</w:t>
      </w:r>
    </w:p>
    <w:p w:rsidR="00967A63" w:rsidRPr="00EB003B" w:rsidRDefault="00EB003B" w:rsidP="000D5113">
      <w:pPr>
        <w:tabs>
          <w:tab w:val="left" w:pos="8788"/>
        </w:tabs>
        <w:ind w:right="-1" w:firstLine="709"/>
        <w:jc w:val="both"/>
      </w:pPr>
      <w:r>
        <w:t xml:space="preserve">2. </w:t>
      </w:r>
      <w:r w:rsidR="00967A63" w:rsidRPr="00EB003B">
        <w:t xml:space="preserve">Внести в Правила благоустройства территории городского округа </w:t>
      </w:r>
      <w:r>
        <w:t>«</w:t>
      </w:r>
      <w:r w:rsidR="00967A63" w:rsidRPr="00EB003B">
        <w:t>Город Йошкар-Ола</w:t>
      </w:r>
      <w:r>
        <w:t>»</w:t>
      </w:r>
      <w:r w:rsidR="00967A63" w:rsidRPr="00EB003B">
        <w:t xml:space="preserve">, утвержденные решением Собрания депутатов городского округа </w:t>
      </w:r>
      <w:r>
        <w:t>«</w:t>
      </w:r>
      <w:r w:rsidR="00967A63" w:rsidRPr="00EB003B">
        <w:t>Город Йошкар-Ола</w:t>
      </w:r>
      <w:r>
        <w:t>»</w:t>
      </w:r>
      <w:r w:rsidR="00967A63" w:rsidRPr="00EB003B">
        <w:t xml:space="preserve"> от 22 ноября 2017 года № 569-VI, следующие изменения:</w:t>
      </w:r>
    </w:p>
    <w:p w:rsidR="00967A63" w:rsidRPr="00EB003B" w:rsidRDefault="000D5113" w:rsidP="000D5113">
      <w:pPr>
        <w:autoSpaceDE w:val="0"/>
        <w:autoSpaceDN w:val="0"/>
        <w:adjustRightInd w:val="0"/>
        <w:ind w:firstLine="709"/>
        <w:jc w:val="both"/>
      </w:pPr>
      <w:r>
        <w:t xml:space="preserve">2.1. </w:t>
      </w:r>
      <w:r w:rsidR="00967A63" w:rsidRPr="00EB003B">
        <w:t xml:space="preserve">пункт 1.5 главы </w:t>
      </w:r>
      <w:r w:rsidR="00967A63" w:rsidRPr="00EB003B">
        <w:rPr>
          <w:lang w:val="en-US"/>
        </w:rPr>
        <w:t>I</w:t>
      </w:r>
      <w:r w:rsidR="00967A63" w:rsidRPr="00EB003B">
        <w:t xml:space="preserve"> изложить в следующей редакции:</w:t>
      </w:r>
    </w:p>
    <w:p w:rsidR="00313A1F" w:rsidRPr="00EB003B" w:rsidRDefault="00EB003B" w:rsidP="000D5113">
      <w:pPr>
        <w:autoSpaceDE w:val="0"/>
        <w:autoSpaceDN w:val="0"/>
        <w:adjustRightInd w:val="0"/>
        <w:ind w:firstLine="709"/>
        <w:jc w:val="both"/>
      </w:pPr>
      <w:r>
        <w:t>«</w:t>
      </w:r>
      <w:r w:rsidR="00313A1F" w:rsidRPr="00EB003B">
        <w:t>1.5. В настоящих Правилах используются основные понятия:</w:t>
      </w:r>
    </w:p>
    <w:p w:rsidR="00C7326C" w:rsidRPr="00EB003B" w:rsidRDefault="00C7326C" w:rsidP="000D5113">
      <w:pPr>
        <w:autoSpaceDE w:val="0"/>
        <w:autoSpaceDN w:val="0"/>
        <w:adjustRightInd w:val="0"/>
        <w:ind w:firstLine="709"/>
        <w:jc w:val="both"/>
      </w:pPr>
      <w:r w:rsidRPr="00EB003B">
        <w:t xml:space="preserve">аварийное дерево – дерево, которое по своему состоянию представляет угрозу для жизни и здоровья человека, сохранности имущества, наземных коммуникаций и других объектов, из-за воздействия каких-либо стихийных бедствий и явлений, а также биотических и абиотических факторов. </w:t>
      </w:r>
      <w:r w:rsidR="00EB003B">
        <w:br/>
      </w:r>
      <w:r w:rsidRPr="00EB003B">
        <w:t xml:space="preserve">К аварийным деревьям относятся: деревья, имеющие постоянный наклон </w:t>
      </w:r>
      <w:r w:rsidRPr="00EB003B">
        <w:lastRenderedPageBreak/>
        <w:t>ствола более чем на 45 градусов; деревья, имеющие механические повреждения, влияющие на прочность и жизнеспособность растения; деревья, пораженные вредителями или болезнями, которые уже не подлежат какому-либо лечению;</w:t>
      </w:r>
    </w:p>
    <w:p w:rsidR="00C7326C" w:rsidRPr="00EB003B" w:rsidRDefault="00C7326C" w:rsidP="000D5113">
      <w:pPr>
        <w:autoSpaceDE w:val="0"/>
        <w:autoSpaceDN w:val="0"/>
        <w:adjustRightInd w:val="0"/>
        <w:ind w:firstLine="709"/>
        <w:jc w:val="both"/>
      </w:pPr>
      <w:r w:rsidRPr="00EB003B">
        <w:t>архитектурные особенности фасада – отличительные характеристики здания, отражаемые конструктивными и архитектурными элементами фасада;</w:t>
      </w:r>
    </w:p>
    <w:p w:rsidR="00C7326C" w:rsidRPr="00EB003B" w:rsidRDefault="00C7326C" w:rsidP="000D5113">
      <w:pPr>
        <w:autoSpaceDE w:val="0"/>
        <w:autoSpaceDN w:val="0"/>
        <w:adjustRightInd w:val="0"/>
        <w:ind w:firstLine="709"/>
        <w:jc w:val="both"/>
      </w:pPr>
      <w:proofErr w:type="spellStart"/>
      <w:r w:rsidRPr="00EB003B">
        <w:t>бесфоновые</w:t>
      </w:r>
      <w:proofErr w:type="spellEnd"/>
      <w:r w:rsidRPr="00EB003B">
        <w:t xml:space="preserve"> конструкции – способ изготовления средства наружной информации, при котором конструкция состоит из отдельных букв, обозначений, знаков, декоративных элементов;</w:t>
      </w:r>
    </w:p>
    <w:p w:rsidR="00C7326C" w:rsidRPr="00EB003B" w:rsidRDefault="00C7326C" w:rsidP="000D5113">
      <w:pPr>
        <w:autoSpaceDE w:val="0"/>
        <w:autoSpaceDN w:val="0"/>
        <w:adjustRightInd w:val="0"/>
        <w:ind w:firstLine="709"/>
        <w:jc w:val="both"/>
      </w:pPr>
      <w:r w:rsidRPr="00EB003B">
        <w:t>бесхозяйное транспортное средство – транспортное средство, от</w:t>
      </w:r>
      <w:r w:rsidR="005E75EC">
        <w:t> </w:t>
      </w:r>
      <w:r w:rsidRPr="00EB003B">
        <w:t>которого собственник отказался, не имеющее собственника, собственник которого неизвестен;</w:t>
      </w:r>
    </w:p>
    <w:p w:rsidR="00C7326C" w:rsidRPr="00EB003B" w:rsidRDefault="00C7326C" w:rsidP="000D5113">
      <w:pPr>
        <w:autoSpaceDE w:val="0"/>
        <w:autoSpaceDN w:val="0"/>
        <w:adjustRightInd w:val="0"/>
        <w:ind w:firstLine="709"/>
        <w:jc w:val="both"/>
      </w:pPr>
      <w:r w:rsidRPr="00EB003B">
        <w:t>брошенное (разукомплектованное) транспортное средство –  транспортное средство, оставленное собственником на срок три месяца и</w:t>
      </w:r>
      <w:r w:rsidR="005E75EC">
        <w:t> </w:t>
      </w:r>
      <w:r w:rsidRPr="00EB003B">
        <w:t>более в состоянии, не исключающем свободный доступ к нему иных лиц (вследствие незапертых дверей, невозможности запирания дверей, отсутствия дверей, элементов остекления ку</w:t>
      </w:r>
      <w:r w:rsidR="005E75EC">
        <w:t>зова, иных элементов кузова), и </w:t>
      </w:r>
      <w:r w:rsidRPr="00EB003B">
        <w:t>(или) имеющее признаки невозможности использования по назначению (спущенные колеса, отсутствие колес, иных конструктивных деталей транспортного средства), и (или) имеющее неисправности, по которым в</w:t>
      </w:r>
      <w:r w:rsidR="005E75EC">
        <w:t> </w:t>
      </w:r>
      <w:r w:rsidRPr="00EB003B">
        <w:t>совокупности невозможно установить марку автомобиля и (или) его</w:t>
      </w:r>
      <w:r w:rsidR="005E75EC">
        <w:t> </w:t>
      </w:r>
      <w:r w:rsidRPr="00EB003B">
        <w:t>принадлежность владельцу (отсутствие государственного регистрационного знака, других обязательных маркировочных обозначений и</w:t>
      </w:r>
      <w:r w:rsidR="005E75EC">
        <w:t> </w:t>
      </w:r>
      <w:r w:rsidRPr="00EB003B">
        <w:t>идентификационных данных на двигателе, шасси, кузове), находящееся при этом в местах общего пользования (придомовых территориях), не</w:t>
      </w:r>
      <w:r w:rsidR="005E75EC">
        <w:t> </w:t>
      </w:r>
      <w:r w:rsidRPr="00EB003B">
        <w:t>предназначенных для хранения транспортных средств, препятствует проезду, проходу пешеходов, проезду спецтранспорта и мусороуборочных машин к подъездам и мусорным контейнерам, уборке городской территории и (или) размещенное с нарушением требований настоящих Правил, и при этом своим внешним видом и местом нахождения нарушающее требования действующего законодательства в сфере обеспечения чистоты, порядка и</w:t>
      </w:r>
      <w:r w:rsidR="005E75EC">
        <w:t> </w:t>
      </w:r>
      <w:r w:rsidRPr="00EB003B">
        <w:t>благоустройства;</w:t>
      </w:r>
    </w:p>
    <w:p w:rsidR="00C7326C" w:rsidRPr="00EB003B" w:rsidRDefault="00C7326C" w:rsidP="000D5113">
      <w:pPr>
        <w:autoSpaceDE w:val="0"/>
        <w:autoSpaceDN w:val="0"/>
        <w:adjustRightInd w:val="0"/>
        <w:ind w:firstLine="709"/>
        <w:jc w:val="both"/>
      </w:pPr>
      <w:r w:rsidRPr="00EB003B">
        <w:t>благоустройство территории – деятельность по реализации комплекса мероприятий, установленного настоящими Правилами, направленная на</w:t>
      </w:r>
      <w:r w:rsidR="005E75EC">
        <w:t> </w:t>
      </w:r>
      <w:r w:rsidRPr="00EB003B">
        <w:t>обеспечение и повышение комфортности условий проживания граждан, по</w:t>
      </w:r>
      <w:r w:rsidR="005E75EC">
        <w:t> </w:t>
      </w:r>
      <w:r w:rsidRPr="00EB003B">
        <w:t>поддержанию и улучшению санитарного и эстетического состояния территории города, по содержанию территории города и расположенных на</w:t>
      </w:r>
      <w:r w:rsidR="005E75EC">
        <w:t> </w:t>
      </w:r>
      <w:r w:rsidRPr="00EB003B">
        <w:t>ее территории объектов, в том числе территорий общего пользования, земельных участков, зданий, сооружений, прилегающих территорий;</w:t>
      </w:r>
    </w:p>
    <w:p w:rsidR="00C7326C" w:rsidRPr="00EB003B" w:rsidRDefault="00C7326C" w:rsidP="000D5113">
      <w:pPr>
        <w:autoSpaceDE w:val="0"/>
        <w:autoSpaceDN w:val="0"/>
        <w:adjustRightInd w:val="0"/>
        <w:ind w:firstLine="709"/>
        <w:jc w:val="both"/>
      </w:pPr>
      <w:r w:rsidRPr="00EB003B">
        <w:t>бункер-накопитель – емкость для сбора отходов объемом свыше                       3 куб. м;</w:t>
      </w:r>
    </w:p>
    <w:p w:rsidR="00C7326C" w:rsidRPr="00EB003B" w:rsidRDefault="00C7326C" w:rsidP="000D5113">
      <w:pPr>
        <w:autoSpaceDE w:val="0"/>
        <w:autoSpaceDN w:val="0"/>
        <w:adjustRightInd w:val="0"/>
        <w:ind w:firstLine="709"/>
        <w:jc w:val="both"/>
      </w:pPr>
      <w:r w:rsidRPr="00EB003B">
        <w:lastRenderedPageBreak/>
        <w:t>вертикальное озеленение – использование фасадных поверхностей зданий и сооружений, включая балконы, лоджии, галереи, подпорные стенки, для размещения на них вьющихся и ампельных растений;</w:t>
      </w:r>
    </w:p>
    <w:p w:rsidR="00C7326C" w:rsidRPr="00EB003B" w:rsidRDefault="00C7326C" w:rsidP="000D5113">
      <w:pPr>
        <w:autoSpaceDE w:val="0"/>
        <w:autoSpaceDN w:val="0"/>
        <w:adjustRightInd w:val="0"/>
        <w:ind w:firstLine="709"/>
        <w:jc w:val="both"/>
      </w:pPr>
      <w:r w:rsidRPr="00EB003B">
        <w:t>витрина – остекленный проем (окно, витраж) в виде сплошного остекления, занимающего часть фасада;</w:t>
      </w:r>
    </w:p>
    <w:p w:rsidR="00C7326C" w:rsidRPr="00EB003B" w:rsidRDefault="00C7326C" w:rsidP="000D5113">
      <w:pPr>
        <w:autoSpaceDE w:val="0"/>
        <w:autoSpaceDN w:val="0"/>
        <w:adjustRightInd w:val="0"/>
        <w:ind w:firstLine="709"/>
        <w:jc w:val="both"/>
      </w:pPr>
      <w:r w:rsidRPr="00EB003B">
        <w:t>витринная конструкция – информационная конструкция в виде фоновой конструкции или светового короба, размещаемая на здании, нестационарном торговом объекте с внутренней стороны остекления витрины, оконного проема, состоящая из каркаса, информационного поля с</w:t>
      </w:r>
      <w:r w:rsidR="005E75EC">
        <w:t> </w:t>
      </w:r>
      <w:r w:rsidRPr="00EB003B">
        <w:t>декоративно-оформленными краями, подвесных элементов, занимающая не</w:t>
      </w:r>
      <w:r w:rsidR="004B2ACD">
        <w:t> </w:t>
      </w:r>
      <w:r w:rsidRPr="00EB003B">
        <w:t>более 1/4 от площади оконного проема (половины размера остекления витрины по высоте и половины размера остекления витрины по длине);</w:t>
      </w:r>
    </w:p>
    <w:p w:rsidR="00C7326C" w:rsidRPr="00EB003B" w:rsidRDefault="00C7326C" w:rsidP="000D5113">
      <w:pPr>
        <w:autoSpaceDE w:val="0"/>
        <w:autoSpaceDN w:val="0"/>
        <w:adjustRightInd w:val="0"/>
        <w:ind w:firstLine="709"/>
        <w:jc w:val="both"/>
      </w:pPr>
      <w:r w:rsidRPr="00EB003B">
        <w:t>внешний архитектурный облик сложившейся застройки – совокупность визуально воспринимаемых градостроительных особенностей планировочной организации территории и особенностей архитектурного облика расположенных в ее пределах зданий, строений, сооружений, элементов благоустройства и природного ландшафта;</w:t>
      </w:r>
    </w:p>
    <w:p w:rsidR="00C7326C" w:rsidRPr="00EB003B" w:rsidRDefault="00C7326C" w:rsidP="000D5113">
      <w:pPr>
        <w:autoSpaceDE w:val="0"/>
        <w:autoSpaceDN w:val="0"/>
        <w:adjustRightInd w:val="0"/>
        <w:ind w:firstLine="709"/>
        <w:jc w:val="both"/>
      </w:pPr>
      <w:r w:rsidRPr="00EB003B">
        <w:t>внешний способ подсветки – способ подсветки информационной конструкции, при котором информационное поле освещается направленным на него источником света, установленным на удалении;</w:t>
      </w:r>
    </w:p>
    <w:p w:rsidR="00C7326C" w:rsidRPr="00EB003B" w:rsidRDefault="00C7326C" w:rsidP="000D5113">
      <w:pPr>
        <w:autoSpaceDE w:val="0"/>
        <w:autoSpaceDN w:val="0"/>
        <w:adjustRightInd w:val="0"/>
        <w:ind w:firstLine="709"/>
        <w:jc w:val="both"/>
      </w:pPr>
      <w:r w:rsidRPr="00EB003B">
        <w:t>внутриквартальный проезд – дорога, по которой осуществляется проезд транспортных средств к зданиям, сооружениям, расположенным внутри районов, микрорайонов, кварталов;</w:t>
      </w:r>
    </w:p>
    <w:p w:rsidR="00C7326C" w:rsidRPr="00EB003B" w:rsidRDefault="00C7326C" w:rsidP="000D5113">
      <w:pPr>
        <w:autoSpaceDE w:val="0"/>
        <w:autoSpaceDN w:val="0"/>
        <w:adjustRightInd w:val="0"/>
        <w:ind w:firstLine="709"/>
        <w:jc w:val="both"/>
      </w:pPr>
      <w:r w:rsidRPr="00EB003B">
        <w:t>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w:t>
      </w:r>
      <w:r w:rsidR="005E75EC">
        <w:t> </w:t>
      </w:r>
      <w:r w:rsidRPr="00EB003B">
        <w:t>посевом газонных трав и посадкой нарушенных зеленых насаждений, восстановление рекламных конструкций и прочих элементов благоустройства;</w:t>
      </w:r>
    </w:p>
    <w:p w:rsidR="00C7326C" w:rsidRPr="00EB003B" w:rsidRDefault="00C7326C" w:rsidP="000D5113">
      <w:pPr>
        <w:autoSpaceDE w:val="0"/>
        <w:autoSpaceDN w:val="0"/>
        <w:adjustRightInd w:val="0"/>
        <w:ind w:firstLine="709"/>
        <w:jc w:val="both"/>
      </w:pPr>
      <w:r w:rsidRPr="00EB003B">
        <w:t>газон – плодородно-растительный слой почвы с искусственно созданным травяным покровом, а также участки, на которых травянистая растительность частично или полностью утрачена;</w:t>
      </w:r>
    </w:p>
    <w:p w:rsidR="00C7326C" w:rsidRPr="00EB003B" w:rsidRDefault="00C7326C" w:rsidP="000D5113">
      <w:pPr>
        <w:autoSpaceDE w:val="0"/>
        <w:autoSpaceDN w:val="0"/>
        <w:adjustRightInd w:val="0"/>
        <w:ind w:firstLine="709"/>
        <w:jc w:val="both"/>
      </w:pPr>
      <w:r w:rsidRPr="00EB003B">
        <w:t>городская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w:t>
      </w:r>
      <w:r w:rsidR="005E75EC">
        <w:t> </w:t>
      </w:r>
      <w:r w:rsidRPr="00EB003B">
        <w:t>определяющих комфортность проживания на этой территории;</w:t>
      </w:r>
    </w:p>
    <w:p w:rsidR="00C7326C" w:rsidRPr="00EB003B" w:rsidRDefault="00C7326C" w:rsidP="000D5113">
      <w:pPr>
        <w:autoSpaceDE w:val="0"/>
        <w:autoSpaceDN w:val="0"/>
        <w:adjustRightInd w:val="0"/>
        <w:ind w:firstLine="709"/>
        <w:jc w:val="both"/>
      </w:pPr>
      <w:r w:rsidRPr="00EB003B">
        <w:t xml:space="preserve">городская территория – территория в пределах границ городского округа </w:t>
      </w:r>
      <w:r w:rsidR="00EB003B">
        <w:t>«</w:t>
      </w:r>
      <w:r w:rsidRPr="00EB003B">
        <w:t>Город Йошкар-Ола</w:t>
      </w:r>
      <w:r w:rsidR="00EB003B">
        <w:t>»</w:t>
      </w:r>
      <w:r w:rsidRPr="00EB003B">
        <w:t>;</w:t>
      </w:r>
    </w:p>
    <w:p w:rsidR="00C7326C" w:rsidRPr="00EB003B" w:rsidRDefault="00C7326C" w:rsidP="000D5113">
      <w:pPr>
        <w:autoSpaceDE w:val="0"/>
        <w:autoSpaceDN w:val="0"/>
        <w:adjustRightInd w:val="0"/>
        <w:ind w:firstLine="709"/>
        <w:jc w:val="both"/>
      </w:pPr>
      <w:r w:rsidRPr="00EB003B">
        <w:t>дворовые постройки – временные подсобные сооружения, расположенные на земельном участке (в том числе погреба, голубятни, сараи);</w:t>
      </w:r>
    </w:p>
    <w:p w:rsidR="005725E7" w:rsidRPr="00EB003B" w:rsidRDefault="005725E7" w:rsidP="000D5113">
      <w:pPr>
        <w:autoSpaceDE w:val="0"/>
        <w:autoSpaceDN w:val="0"/>
        <w:adjustRightInd w:val="0"/>
        <w:ind w:firstLine="709"/>
        <w:jc w:val="both"/>
      </w:pPr>
      <w:r w:rsidRPr="00EB003B">
        <w:t>дворов</w:t>
      </w:r>
      <w:r w:rsidR="00D85ADF" w:rsidRPr="00EB003B">
        <w:t>ая</w:t>
      </w:r>
      <w:r w:rsidRPr="00EB003B">
        <w:t xml:space="preserve"> территори</w:t>
      </w:r>
      <w:r w:rsidR="00D85ADF" w:rsidRPr="00EB003B">
        <w:t xml:space="preserve">я – </w:t>
      </w:r>
      <w:r w:rsidRPr="00EB003B">
        <w:t>совокупность территорий, прилегающих к</w:t>
      </w:r>
      <w:r w:rsidR="005E75EC">
        <w:t> </w:t>
      </w:r>
      <w:r w:rsidRPr="00EB003B">
        <w:t xml:space="preserve">многоквартирным домам, с расположенными на них объектами, </w:t>
      </w:r>
      <w:r w:rsidRPr="00EB003B">
        <w:lastRenderedPageBreak/>
        <w:t>предназначенными для обслуживания и эксплуатации таких домов, и</w:t>
      </w:r>
      <w:r w:rsidR="005E75EC">
        <w:t> </w:t>
      </w:r>
      <w:r w:rsidRPr="00EB003B">
        <w:t>элементами благоустройства этих территорий, в том числе парковками (парковочными местами), тротуарами</w:t>
      </w:r>
      <w:r w:rsidR="00D85ADF" w:rsidRPr="00EB003B">
        <w:t xml:space="preserve"> и</w:t>
      </w:r>
      <w:r w:rsidRPr="00EB003B">
        <w:t xml:space="preserve"> проезд</w:t>
      </w:r>
      <w:r w:rsidR="00D85ADF" w:rsidRPr="00EB003B">
        <w:t>ами</w:t>
      </w:r>
      <w:r w:rsidRPr="00EB003B">
        <w:t>;</w:t>
      </w:r>
    </w:p>
    <w:p w:rsidR="00C7326C" w:rsidRPr="00EB003B" w:rsidRDefault="00C7326C" w:rsidP="000D5113">
      <w:pPr>
        <w:autoSpaceDE w:val="0"/>
        <w:autoSpaceDN w:val="0"/>
        <w:adjustRightInd w:val="0"/>
        <w:ind w:firstLine="709"/>
        <w:jc w:val="both"/>
      </w:pPr>
      <w:r w:rsidRPr="00EB003B">
        <w:t>динамический способ передачи информации – способ передачи информации с использованием электронных носителей и табло, предусматривающий смену информации;</w:t>
      </w:r>
    </w:p>
    <w:p w:rsidR="00C7326C" w:rsidRPr="00EB003B" w:rsidRDefault="00C7326C" w:rsidP="000D5113">
      <w:pPr>
        <w:autoSpaceDE w:val="0"/>
        <w:autoSpaceDN w:val="0"/>
        <w:adjustRightInd w:val="0"/>
        <w:ind w:firstLine="709"/>
        <w:jc w:val="both"/>
      </w:pPr>
      <w:r w:rsidRPr="00EB003B">
        <w:t>естественный травяной покров – плодородно-растительный слой почвы с травяным покровом естественного происхождения;</w:t>
      </w:r>
    </w:p>
    <w:p w:rsidR="00C7326C" w:rsidRPr="00EB003B" w:rsidRDefault="00C7326C" w:rsidP="000D5113">
      <w:pPr>
        <w:autoSpaceDE w:val="0"/>
        <w:autoSpaceDN w:val="0"/>
        <w:adjustRightInd w:val="0"/>
        <w:ind w:firstLine="709"/>
        <w:jc w:val="both"/>
      </w:pPr>
      <w:r w:rsidRPr="00EB003B">
        <w:t>зеленые насаждения (объекты озеленения) – совокупность древесно-кустарниковой и травянистой растительности естественного и</w:t>
      </w:r>
      <w:r w:rsidR="005E75EC">
        <w:t> </w:t>
      </w:r>
      <w:r w:rsidRPr="00EB003B">
        <w:t>искусственного происхождения (включая городские леса, парки, бульвары, скверы, сады, газоны, цветники, а также отдельно стоящие деревья и</w:t>
      </w:r>
      <w:r w:rsidR="005E75EC">
        <w:t> </w:t>
      </w:r>
      <w:r w:rsidRPr="00EB003B">
        <w:t>кустарники);</w:t>
      </w:r>
    </w:p>
    <w:p w:rsidR="00C7326C" w:rsidRPr="00EB003B" w:rsidRDefault="00C7326C" w:rsidP="000D5113">
      <w:pPr>
        <w:autoSpaceDE w:val="0"/>
        <w:autoSpaceDN w:val="0"/>
        <w:adjustRightInd w:val="0"/>
        <w:ind w:firstLine="709"/>
        <w:jc w:val="both"/>
      </w:pPr>
      <w:r w:rsidRPr="00EB003B">
        <w:t>ливневая канализация (</w:t>
      </w:r>
      <w:proofErr w:type="spellStart"/>
      <w:r w:rsidRPr="00EB003B">
        <w:t>ливневка</w:t>
      </w:r>
      <w:proofErr w:type="spellEnd"/>
      <w:r w:rsidRPr="00EB003B">
        <w:t>) – комплекс технологически связанных между собой инженерных сооружений (желобов, дождеприемников, лотков и труб), предназначенных для транспортировки поверхностных (ливневых, талых), поливомоечных и дренажных вод;</w:t>
      </w:r>
    </w:p>
    <w:p w:rsidR="00C7326C" w:rsidRPr="00EB003B" w:rsidRDefault="00C7326C" w:rsidP="000D5113">
      <w:pPr>
        <w:autoSpaceDE w:val="0"/>
        <w:autoSpaceDN w:val="0"/>
        <w:adjustRightInd w:val="0"/>
        <w:ind w:firstLine="709"/>
        <w:jc w:val="both"/>
      </w:pPr>
      <w:r w:rsidRPr="00EB003B">
        <w:t>зона отдыха – места массового пребывания граждан, предусматривающие нахождение на их территории более 50 человек одновременно, предназначенные для организации досуга жителей;</w:t>
      </w:r>
    </w:p>
    <w:p w:rsidR="00C7326C" w:rsidRPr="00EB003B" w:rsidRDefault="00C7326C" w:rsidP="000D5113">
      <w:pPr>
        <w:autoSpaceDE w:val="0"/>
        <w:autoSpaceDN w:val="0"/>
        <w:adjustRightInd w:val="0"/>
        <w:ind w:firstLine="709"/>
        <w:jc w:val="both"/>
      </w:pPr>
      <w:r w:rsidRPr="00EB003B">
        <w:t>консольная конструкция – информационная конструкция, устанавливаемая под прямым углом к плоскости фасада здания, нестационарного торгового объекта локализовано, на угловых участках, по</w:t>
      </w:r>
      <w:r w:rsidR="005E75EC">
        <w:t> </w:t>
      </w:r>
      <w:r w:rsidRPr="00EB003B">
        <w:t>композиционным осям наружной поверхности стены в виде малых конструкций;</w:t>
      </w:r>
    </w:p>
    <w:p w:rsidR="00C7326C" w:rsidRPr="00EB003B" w:rsidRDefault="00C7326C" w:rsidP="000D5113">
      <w:pPr>
        <w:autoSpaceDE w:val="0"/>
        <w:autoSpaceDN w:val="0"/>
        <w:adjustRightInd w:val="0"/>
        <w:ind w:firstLine="709"/>
        <w:jc w:val="both"/>
      </w:pPr>
      <w:r w:rsidRPr="00EB003B">
        <w:t>крышная конструкция – объемная информационная конструкция в виде световых букв и символов (логотипов, цифр, знаков, художественных элементов) с внутренней подсветкой, размещаемая организацией, которая занимает площади данного здания, полностью выше верхней отметки плоской крыши (парапета) или выше верхней отметки (конька) скатной крыши здания, нестационарного торгового объекта;</w:t>
      </w:r>
    </w:p>
    <w:p w:rsidR="00C7326C" w:rsidRPr="00EB003B" w:rsidRDefault="00C7326C" w:rsidP="000D5113">
      <w:pPr>
        <w:autoSpaceDE w:val="0"/>
        <w:autoSpaceDN w:val="0"/>
        <w:adjustRightInd w:val="0"/>
        <w:ind w:firstLine="709"/>
        <w:jc w:val="both"/>
      </w:pPr>
      <w:r w:rsidRPr="00EB003B">
        <w:t>лицо, ответственное за осуществление земляных работ, - физическое или юридическое лицо, получившее разрешение на осуществление земляных работ;</w:t>
      </w:r>
    </w:p>
    <w:p w:rsidR="00C7326C" w:rsidRPr="00EB003B" w:rsidRDefault="00C7326C" w:rsidP="000D5113">
      <w:pPr>
        <w:autoSpaceDE w:val="0"/>
        <w:autoSpaceDN w:val="0"/>
        <w:adjustRightInd w:val="0"/>
        <w:ind w:firstLine="709"/>
        <w:jc w:val="both"/>
      </w:pPr>
      <w:r w:rsidRPr="00EB003B">
        <w:t>малые архитектурные формы – элементы монументально-декоративного оформления, устройс</w:t>
      </w:r>
      <w:r w:rsidR="005E75EC">
        <w:t>тва для оформления мобильного и </w:t>
      </w:r>
      <w:r w:rsidRPr="00EB003B">
        <w:t>вертикального озеленения, водные устройства, городская мебель, коммуникабельно-бытовое и техническое оборудование на территории города, а также игровое, спортивное, осветительное оборудование, средства наружной рекламы и информации;</w:t>
      </w:r>
    </w:p>
    <w:p w:rsidR="00C7326C" w:rsidRPr="00EB003B" w:rsidRDefault="00C7326C" w:rsidP="000D5113">
      <w:pPr>
        <w:autoSpaceDE w:val="0"/>
        <w:autoSpaceDN w:val="0"/>
        <w:adjustRightInd w:val="0"/>
        <w:ind w:firstLine="709"/>
        <w:jc w:val="both"/>
      </w:pPr>
      <w:r w:rsidRPr="00EB003B">
        <w:t xml:space="preserve">мерцающий свет – </w:t>
      </w:r>
      <w:proofErr w:type="spellStart"/>
      <w:r w:rsidRPr="00EB003B">
        <w:t>светодинамический</w:t>
      </w:r>
      <w:proofErr w:type="spellEnd"/>
      <w:r w:rsidRPr="00EB003B">
        <w:t xml:space="preserve"> эффект, предусматривающий смену характеристик светового потока (цвет, яркость, очередность включения и т.п.);</w:t>
      </w:r>
    </w:p>
    <w:p w:rsidR="00C7326C" w:rsidRPr="00EB003B" w:rsidRDefault="00C7326C" w:rsidP="000D5113">
      <w:pPr>
        <w:autoSpaceDE w:val="0"/>
        <w:autoSpaceDN w:val="0"/>
        <w:adjustRightInd w:val="0"/>
        <w:ind w:firstLine="709"/>
        <w:jc w:val="both"/>
      </w:pPr>
      <w:r w:rsidRPr="00EB003B">
        <w:lastRenderedPageBreak/>
        <w:t>модульная конструкция – это разновидность информационной конструкции (вывески), используемой в случае размещения в одном здании нескольких организаций независимо от их организационно-правовой формы, индивидуальных предпринимателей, в виде модулей, объединенных в</w:t>
      </w:r>
      <w:r w:rsidR="005E75EC">
        <w:t> </w:t>
      </w:r>
      <w:r w:rsidRPr="00EB003B">
        <w:t>единый блок, размещаемая на здании, ограждении такого здания или</w:t>
      </w:r>
      <w:r w:rsidR="005E75EC">
        <w:t> </w:t>
      </w:r>
      <w:r w:rsidRPr="00EB003B">
        <w:t>земельном участке, на котором оно расположено, или смежном с таким участком земельном участке, предоставленном для эксплуатации здания или</w:t>
      </w:r>
      <w:r w:rsidR="004B2ACD">
        <w:t> </w:t>
      </w:r>
      <w:r w:rsidRPr="00EB003B">
        <w:t>организации парковочных мест к нему;</w:t>
      </w:r>
    </w:p>
    <w:p w:rsidR="00C7326C" w:rsidRPr="00EB003B" w:rsidRDefault="00C7326C" w:rsidP="000D5113">
      <w:pPr>
        <w:autoSpaceDE w:val="0"/>
        <w:autoSpaceDN w:val="0"/>
        <w:adjustRightInd w:val="0"/>
        <w:ind w:firstLine="709"/>
        <w:jc w:val="both"/>
      </w:pPr>
      <w:r w:rsidRPr="00EB003B">
        <w:t xml:space="preserve">навал мусора </w:t>
      </w:r>
      <w:r w:rsidR="004B2ACD" w:rsidRPr="00EB003B">
        <w:t>–</w:t>
      </w:r>
      <w:r w:rsidRPr="00EB003B">
        <w:t xml:space="preserve"> несанкционированное складирование бытовых и</w:t>
      </w:r>
      <w:r w:rsidR="005E75EC">
        <w:t> </w:t>
      </w:r>
      <w:r w:rsidRPr="00EB003B">
        <w:t>промышленных отходов сроком не более 6 месяцев в местах, не</w:t>
      </w:r>
      <w:r w:rsidR="005E75EC">
        <w:t> </w:t>
      </w:r>
      <w:r w:rsidRPr="00EB003B">
        <w:t>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w:t>
      </w:r>
    </w:p>
    <w:p w:rsidR="00C7326C" w:rsidRPr="00EB003B" w:rsidRDefault="00C7326C" w:rsidP="000D5113">
      <w:pPr>
        <w:autoSpaceDE w:val="0"/>
        <w:autoSpaceDN w:val="0"/>
        <w:adjustRightInd w:val="0"/>
        <w:ind w:firstLine="709"/>
        <w:jc w:val="both"/>
      </w:pPr>
      <w:r w:rsidRPr="00EB003B">
        <w:t>наружное освещение – совокупность элементов, предназначенных для освещения в темное время суток магистралей, улиц, площадей, парков, скверов, бульваров, дворов и пешеходных дорожек, а также архитектурно-художественная подсветка зданий, строений и сооружений города;</w:t>
      </w:r>
    </w:p>
    <w:p w:rsidR="00C7326C" w:rsidRPr="00EB003B" w:rsidRDefault="00C7326C" w:rsidP="000D5113">
      <w:pPr>
        <w:autoSpaceDE w:val="0"/>
        <w:autoSpaceDN w:val="0"/>
        <w:adjustRightInd w:val="0"/>
        <w:ind w:firstLine="709"/>
        <w:jc w:val="both"/>
      </w:pPr>
      <w:r w:rsidRPr="00EB003B">
        <w:t>нарушение внешнего архитектурного облика сложившейся застройки – несоблюдение требований к типу и виду средств наружной рекламы и</w:t>
      </w:r>
      <w:r w:rsidR="005E75EC">
        <w:t> </w:t>
      </w:r>
      <w:r w:rsidRPr="00EB003B">
        <w:t xml:space="preserve">информации, допустимых и не допустимых к установке, в том числе требований к внешнему виду или месту размещения таких конструкций, установленных настоящими Правилами с учетом необходимости сохранения внешнего архитектурного облика сложившейся застройки городского округа </w:t>
      </w:r>
      <w:r w:rsidR="00EB003B">
        <w:t>«</w:t>
      </w:r>
      <w:r w:rsidRPr="00EB003B">
        <w:t>Город Йошкар-Ола</w:t>
      </w:r>
      <w:r w:rsidR="00EB003B">
        <w:t>»</w:t>
      </w:r>
      <w:r w:rsidRPr="00EB003B">
        <w:t>;</w:t>
      </w:r>
    </w:p>
    <w:p w:rsidR="00C7326C" w:rsidRPr="00EB003B" w:rsidRDefault="00C7326C" w:rsidP="000D5113">
      <w:pPr>
        <w:autoSpaceDE w:val="0"/>
        <w:autoSpaceDN w:val="0"/>
        <w:adjustRightInd w:val="0"/>
        <w:ind w:firstLine="709"/>
        <w:jc w:val="both"/>
      </w:pPr>
      <w:r w:rsidRPr="00EB003B">
        <w:t xml:space="preserve">настенная конструкция – информационные и рекламные конструкции, размещаемые на наружной поверхности стен, фризах, козырьках, фронтонах зданий, нестационарных торговых объектов над входом или окнами (витринами), между окнами на расстоянии не более 0,2 м от поверхности стены, в виде фоновой или </w:t>
      </w:r>
      <w:proofErr w:type="spellStart"/>
      <w:r w:rsidRPr="00EB003B">
        <w:t>бесфоновой</w:t>
      </w:r>
      <w:proofErr w:type="spellEnd"/>
      <w:r w:rsidRPr="00EB003B">
        <w:t xml:space="preserve"> конструкции, светового короба, состоящая из каркаса, информационного поля, содержащего текстовую информацию, декоративные элементы, коммерческие изображения, товарные знаки;</w:t>
      </w:r>
    </w:p>
    <w:p w:rsidR="00C7326C" w:rsidRPr="00EB003B" w:rsidRDefault="00C7326C" w:rsidP="000D5113">
      <w:pPr>
        <w:autoSpaceDE w:val="0"/>
        <w:autoSpaceDN w:val="0"/>
        <w:adjustRightInd w:val="0"/>
        <w:ind w:firstLine="709"/>
        <w:jc w:val="both"/>
      </w:pPr>
      <w:r w:rsidRPr="00EB003B">
        <w:t>настенное панно</w:t>
      </w:r>
      <w:r w:rsidR="005E75EC">
        <w:t> </w:t>
      </w:r>
      <w:r w:rsidRPr="00EB003B">
        <w:t>–</w:t>
      </w:r>
      <w:r w:rsidR="005E75EC">
        <w:t> </w:t>
      </w:r>
      <w:r w:rsidRPr="00EB003B">
        <w:t>информационные и рекламные конструкции, размещаемые на плоскости стен зданий;</w:t>
      </w:r>
    </w:p>
    <w:p w:rsidR="00C7326C" w:rsidRPr="00EB003B" w:rsidRDefault="00C7326C" w:rsidP="000D5113">
      <w:pPr>
        <w:autoSpaceDE w:val="0"/>
        <w:autoSpaceDN w:val="0"/>
        <w:adjustRightInd w:val="0"/>
        <w:ind w:firstLine="709"/>
        <w:jc w:val="both"/>
      </w:pPr>
      <w:r w:rsidRPr="00EB003B">
        <w:t>объект благоустройства</w:t>
      </w:r>
      <w:r w:rsidR="005E75EC">
        <w:t> </w:t>
      </w:r>
      <w:r w:rsidRPr="00EB003B">
        <w:t>–</w:t>
      </w:r>
      <w:r w:rsidR="005E75EC">
        <w:t> </w:t>
      </w:r>
      <w:r w:rsidRPr="00EB003B">
        <w:t xml:space="preserve">элементы среды жизнедеятельности населения на территории городского округа </w:t>
      </w:r>
      <w:r w:rsidR="00EB003B">
        <w:t>«</w:t>
      </w:r>
      <w:r w:rsidRPr="00EB003B">
        <w:t>Город Йошкар-Ола</w:t>
      </w:r>
      <w:r w:rsidR="00EB003B">
        <w:t>»</w:t>
      </w:r>
      <w:r w:rsidRPr="00EB003B">
        <w:t>,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гигиенических, культурных, оздоровительных, информационных и иных потребностей населения, декоративные, технические, планировочные, конструктивные устройства, растительные компоненты, различные виды оборудования и</w:t>
      </w:r>
      <w:r w:rsidR="005E75EC">
        <w:t> </w:t>
      </w:r>
      <w:r w:rsidRPr="00EB003B">
        <w:t xml:space="preserve">оформления, малые архитектурные формы, некапитальные нестационарные </w:t>
      </w:r>
      <w:r w:rsidRPr="00EB003B">
        <w:lastRenderedPageBreak/>
        <w:t>объекты, средства наружной рекламы и информации, используемые как составные части благоустройства;</w:t>
      </w:r>
    </w:p>
    <w:p w:rsidR="00C7326C" w:rsidRPr="00EB003B" w:rsidRDefault="00C7326C" w:rsidP="000D5113">
      <w:pPr>
        <w:autoSpaceDE w:val="0"/>
        <w:autoSpaceDN w:val="0"/>
        <w:adjustRightInd w:val="0"/>
        <w:ind w:firstLine="709"/>
        <w:jc w:val="both"/>
      </w:pPr>
      <w:r w:rsidRPr="00EB003B">
        <w:t>общественные пространства – это территории города Йошкар-Олы, которые постоянно доступны для населения без взимания платы за</w:t>
      </w:r>
      <w:r w:rsidR="005E75EC">
        <w:t> </w:t>
      </w:r>
      <w:r w:rsidRPr="00EB003B">
        <w:t>посещение, в том числе площади, набережные, улицы, пешеходные зоны, скверы, парки;</w:t>
      </w:r>
    </w:p>
    <w:p w:rsidR="00C7326C" w:rsidRPr="00EB003B" w:rsidRDefault="00C7326C" w:rsidP="000D5113">
      <w:pPr>
        <w:autoSpaceDE w:val="0"/>
        <w:autoSpaceDN w:val="0"/>
        <w:adjustRightInd w:val="0"/>
        <w:ind w:firstLine="709"/>
        <w:jc w:val="both"/>
      </w:pPr>
      <w:r w:rsidRPr="00EB003B">
        <w:t xml:space="preserve">озелененные территории – участки земли, на которых располагаются растительность естественного происхождения (в том числе участки, </w:t>
      </w:r>
      <w:r w:rsidRPr="005E75EC">
        <w:t>на</w:t>
      </w:r>
      <w:r w:rsidR="005E75EC">
        <w:t> </w:t>
      </w:r>
      <w:r w:rsidRPr="005E75EC">
        <w:t>которых</w:t>
      </w:r>
      <w:r w:rsidRPr="00EB003B">
        <w:t xml:space="preserve"> растительность частично или полностью утрачена) и</w:t>
      </w:r>
      <w:r w:rsidR="005E75EC">
        <w:t> </w:t>
      </w:r>
      <w:r w:rsidRPr="00EB003B">
        <w:t>искусственно созданные садово-парковые комплексы, и объекты ландшафтной архитектуры;</w:t>
      </w:r>
    </w:p>
    <w:p w:rsidR="00C7326C" w:rsidRPr="00EB003B" w:rsidRDefault="00C7326C" w:rsidP="000D5113">
      <w:pPr>
        <w:autoSpaceDE w:val="0"/>
        <w:autoSpaceDN w:val="0"/>
        <w:adjustRightInd w:val="0"/>
        <w:ind w:firstLine="709"/>
        <w:jc w:val="both"/>
      </w:pPr>
      <w:r w:rsidRPr="00EB003B">
        <w:t>отведенная территория – часть территории города Йошкар-Олы, предоставленная в установленном законом порядке юридическим и</w:t>
      </w:r>
      <w:r w:rsidR="005E75EC">
        <w:t> </w:t>
      </w:r>
      <w:r w:rsidRPr="00EB003B">
        <w:t>физическим лицам на праве собственности, аренды, ином вещном либо обязательственном праве;</w:t>
      </w:r>
    </w:p>
    <w:p w:rsidR="00C7326C" w:rsidRPr="00EB003B" w:rsidRDefault="00C7326C" w:rsidP="000D5113">
      <w:pPr>
        <w:autoSpaceDE w:val="0"/>
        <w:autoSpaceDN w:val="0"/>
        <w:adjustRightInd w:val="0"/>
        <w:ind w:firstLine="709"/>
        <w:jc w:val="both"/>
      </w:pPr>
      <w:r w:rsidRPr="00EB003B">
        <w:t>план-схема – схематичное изображение границ прилегающей территории и расположенных на ней объектов благоустройства, в отношении которой заключено соглашение о содержании прилегающей территории;</w:t>
      </w:r>
    </w:p>
    <w:p w:rsidR="00C7326C" w:rsidRPr="00EB003B" w:rsidRDefault="00C7326C" w:rsidP="000D5113">
      <w:pPr>
        <w:autoSpaceDE w:val="0"/>
        <w:autoSpaceDN w:val="0"/>
        <w:adjustRightInd w:val="0"/>
        <w:ind w:firstLine="709"/>
        <w:jc w:val="both"/>
      </w:pPr>
      <w:r w:rsidRPr="00EB003B">
        <w:t xml:space="preserve">пляж – часть территории, прилегающей к водоему, определенная администрацией городского округа </w:t>
      </w:r>
      <w:r w:rsidR="00EB003B">
        <w:t>«</w:t>
      </w:r>
      <w:r w:rsidRPr="00EB003B">
        <w:t>Город Йошкар-Ола</w:t>
      </w:r>
      <w:r w:rsidR="00EB003B">
        <w:t>»</w:t>
      </w:r>
      <w:r w:rsidRPr="00EB003B">
        <w:t xml:space="preserve"> для массового отдыха и купания;</w:t>
      </w:r>
    </w:p>
    <w:p w:rsidR="00C7326C" w:rsidRPr="00EB003B" w:rsidRDefault="00C7326C" w:rsidP="000D5113">
      <w:pPr>
        <w:autoSpaceDE w:val="0"/>
        <w:autoSpaceDN w:val="0"/>
        <w:adjustRightInd w:val="0"/>
        <w:ind w:firstLine="709"/>
        <w:jc w:val="both"/>
      </w:pPr>
      <w:r w:rsidRPr="00EB003B">
        <w:t>повреждение зеленых насаждений – причинение вреда кроне, стволу, корневой системе растений, не влекущее прекращение роста. Повреждением являются механическое повреждение ветвей, корневой системы, нарушение целостности коры, нарушение целостности живого напочвенного покрова, загрязнение зеленых насаждений либо почвы в корневой зоне вредными веществами, поджог и иное причинение вреда;</w:t>
      </w:r>
    </w:p>
    <w:p w:rsidR="00C7326C" w:rsidRPr="00EB003B" w:rsidRDefault="00C7326C" w:rsidP="000D5113">
      <w:pPr>
        <w:autoSpaceDE w:val="0"/>
        <w:autoSpaceDN w:val="0"/>
        <w:adjustRightInd w:val="0"/>
        <w:ind w:firstLine="709"/>
        <w:jc w:val="both"/>
      </w:pPr>
      <w:r w:rsidRPr="00EB003B">
        <w:t>подтопление территорий – затопление территорий в результате подъема уровня грунтовых вод,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w:t>
      </w:r>
    </w:p>
    <w:p w:rsidR="00C7326C" w:rsidRPr="00EB003B" w:rsidRDefault="00C7326C" w:rsidP="000D5113">
      <w:pPr>
        <w:autoSpaceDE w:val="0"/>
        <w:autoSpaceDN w:val="0"/>
        <w:adjustRightInd w:val="0"/>
        <w:ind w:firstLine="709"/>
        <w:jc w:val="both"/>
      </w:pPr>
      <w:r w:rsidRPr="00EB003B">
        <w:t>прилегающая территория – территория, непосредственно примыкающая к границам земельного участка, а также к другим объектам, находящимся в собственности, пользовании (владении), и подлежащая содержанию, уборке и выполнению работ по благоустройству в</w:t>
      </w:r>
      <w:r w:rsidR="005E75EC">
        <w:t> </w:t>
      </w:r>
      <w:r w:rsidRPr="00EB003B">
        <w:t>установленном порядке в границах предусмотренных пунктом 2.5;</w:t>
      </w:r>
    </w:p>
    <w:p w:rsidR="00C7326C" w:rsidRPr="00EB003B" w:rsidRDefault="00C7326C" w:rsidP="000D5113">
      <w:pPr>
        <w:autoSpaceDE w:val="0"/>
        <w:autoSpaceDN w:val="0"/>
        <w:adjustRightInd w:val="0"/>
        <w:ind w:firstLine="709"/>
        <w:jc w:val="both"/>
      </w:pPr>
      <w:r w:rsidRPr="00EB003B">
        <w:t>проезд – дорога, примыкающая к проезжим частям жилых и</w:t>
      </w:r>
      <w:r w:rsidR="005E75EC">
        <w:t> </w:t>
      </w:r>
      <w:r w:rsidRPr="00EB003B">
        <w:t>магистральных улиц, разворотным площадкам;</w:t>
      </w:r>
    </w:p>
    <w:p w:rsidR="00C7326C" w:rsidRPr="00EB003B" w:rsidRDefault="00AF06C0" w:rsidP="000D5113">
      <w:pPr>
        <w:autoSpaceDE w:val="0"/>
        <w:autoSpaceDN w:val="0"/>
        <w:adjustRightInd w:val="0"/>
        <w:ind w:firstLine="709"/>
        <w:jc w:val="both"/>
      </w:pPr>
      <w:r w:rsidRPr="00EB003B">
        <w:t xml:space="preserve">свалка – </w:t>
      </w:r>
      <w:r w:rsidR="00C7326C" w:rsidRPr="00EB003B">
        <w:t>несанкционированное складирование бытовых и</w:t>
      </w:r>
      <w:r w:rsidR="005E75EC">
        <w:t> </w:t>
      </w:r>
      <w:r w:rsidR="00C7326C" w:rsidRPr="00EB003B">
        <w:t xml:space="preserve">промышленных отходов сроком более 6 месяцев в местах, не обустроенных в соответствии с требованиями законодательства в области охраны </w:t>
      </w:r>
      <w:r w:rsidR="00C7326C" w:rsidRPr="00EB003B">
        <w:lastRenderedPageBreak/>
        <w:t>окружающей среды и законодательства в области обеспечения санитарно-эпидемиологического благополучия населения;</w:t>
      </w:r>
    </w:p>
    <w:p w:rsidR="00AA3B8B" w:rsidRPr="00EB003B" w:rsidRDefault="00AA3B8B" w:rsidP="000D5113">
      <w:pPr>
        <w:autoSpaceDE w:val="0"/>
        <w:autoSpaceDN w:val="0"/>
        <w:adjustRightInd w:val="0"/>
        <w:ind w:firstLine="709"/>
        <w:jc w:val="both"/>
      </w:pPr>
      <w:r w:rsidRPr="00EB003B">
        <w:t>селитебная территория – территория, предназначенная для размещения жилищного фонда, общественных зданий и сооружений, а также отдельных коммунальных и промышленных объектов, не требующих устройства санитарно-защитных зон, для устройства путей внутригородского сообщения, улиц, площадей, парков, садов, бульваров и других мест общего пользования;</w:t>
      </w:r>
    </w:p>
    <w:p w:rsidR="00C7326C" w:rsidRPr="00EB003B" w:rsidRDefault="00C7326C" w:rsidP="000D5113">
      <w:pPr>
        <w:autoSpaceDE w:val="0"/>
        <w:autoSpaceDN w:val="0"/>
        <w:adjustRightInd w:val="0"/>
        <w:ind w:firstLine="709"/>
        <w:jc w:val="both"/>
      </w:pPr>
      <w:r w:rsidRPr="00EB003B">
        <w:t>содержание городской территории – комплекс мероприятий, проводимых на территориях общего пользования и прилегающих территориях, связанных с регулярной уборкой территорий, подъездных путей, своевременным ремонтом и содержанием зданий, строений, сооружений, малых архитектурных форм, ограждений, строительных площадок, зеленых насаждений, подземных инженерных коммуникаций и их конструктивных элементов, объектов транспортной инфраструктуры и иных объектов недвижимости;</w:t>
      </w:r>
    </w:p>
    <w:p w:rsidR="00C7326C" w:rsidRPr="00EB003B" w:rsidRDefault="00C7326C" w:rsidP="000D5113">
      <w:pPr>
        <w:autoSpaceDE w:val="0"/>
        <w:autoSpaceDN w:val="0"/>
        <w:adjustRightInd w:val="0"/>
        <w:ind w:firstLine="709"/>
        <w:jc w:val="both"/>
      </w:pPr>
      <w:r w:rsidRPr="00EB003B">
        <w:t>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rsidR="00C7326C" w:rsidRPr="00EB003B" w:rsidRDefault="00C7326C" w:rsidP="000D5113">
      <w:pPr>
        <w:autoSpaceDE w:val="0"/>
        <w:autoSpaceDN w:val="0"/>
        <w:adjustRightInd w:val="0"/>
        <w:ind w:firstLine="709"/>
        <w:jc w:val="both"/>
      </w:pPr>
      <w:r w:rsidRPr="00EB003B">
        <w:t>специализированная конструкция – отдельно стоящая информационная конструкция, предназначенная для оповещения населения о социально значимой информации в области защиты населения и обеспечения безопасности, а также информации о спортивно-, культурно-массовых мероприятиях, состоящая из фундамента, каркаса, информационного поля в</w:t>
      </w:r>
      <w:r w:rsidR="005E75EC">
        <w:t> </w:t>
      </w:r>
      <w:r w:rsidRPr="00EB003B">
        <w:t>виде электронного экрана, позволяющего демонстрировать видеоизображения, размещаемая на земельных участках крупных торговых и</w:t>
      </w:r>
      <w:r w:rsidR="005E75EC">
        <w:t> </w:t>
      </w:r>
      <w:r w:rsidRPr="00EB003B">
        <w:t>спортивно-, культурно-развлекательных комплексов;</w:t>
      </w:r>
    </w:p>
    <w:p w:rsidR="00C7326C" w:rsidRPr="00EB003B" w:rsidRDefault="00C7326C" w:rsidP="000D5113">
      <w:pPr>
        <w:autoSpaceDE w:val="0"/>
        <w:autoSpaceDN w:val="0"/>
        <w:adjustRightInd w:val="0"/>
        <w:ind w:firstLine="709"/>
        <w:jc w:val="both"/>
      </w:pPr>
      <w:r w:rsidRPr="00EB003B">
        <w:t>специализированная организация – организация независимо от ее организационно-правовой формы, а также индивидуальные предприниматели, выполняющие работы, оказывающие услуги по</w:t>
      </w:r>
      <w:r w:rsidR="005E75EC">
        <w:t> </w:t>
      </w:r>
      <w:r w:rsidRPr="00EB003B">
        <w:t>возмездному договору (контракту);</w:t>
      </w:r>
    </w:p>
    <w:p w:rsidR="00C7326C" w:rsidRPr="00EB003B" w:rsidRDefault="00C7326C" w:rsidP="000D5113">
      <w:pPr>
        <w:autoSpaceDE w:val="0"/>
        <w:autoSpaceDN w:val="0"/>
        <w:adjustRightInd w:val="0"/>
        <w:ind w:firstLine="709"/>
        <w:jc w:val="both"/>
      </w:pPr>
      <w:r w:rsidRPr="00EB003B">
        <w:t>средство размещения наружной информации (вывеска) – элемент благоустройства территории, являющийся информационной конструкцией, устанавливаемой над входной группой в месте нахождения организации и</w:t>
      </w:r>
      <w:r w:rsidR="005E75EC">
        <w:t> </w:t>
      </w:r>
      <w:r w:rsidRPr="00EB003B">
        <w:t>(или) непосредственно в месте осуществления реализации товара, оказания услуг в целях информационного оформления зданий для доведения до</w:t>
      </w:r>
      <w:r w:rsidR="005E75EC">
        <w:t> </w:t>
      </w:r>
      <w:r w:rsidRPr="00EB003B">
        <w:t xml:space="preserve">сведения потребителей информации, указание которой является обязательным в силу статьи 9 Закона Российской Федерации от 7 февраля 1992 года № 2300-1 </w:t>
      </w:r>
      <w:r w:rsidR="00EB003B">
        <w:t>«</w:t>
      </w:r>
      <w:r w:rsidRPr="00EB003B">
        <w:t>О защите прав потребителей</w:t>
      </w:r>
      <w:r w:rsidR="00EB003B">
        <w:t>»</w:t>
      </w:r>
      <w:r w:rsidRPr="00EB003B">
        <w:t>, а именно: информации о</w:t>
      </w:r>
      <w:r w:rsidR="005E75EC">
        <w:t> </w:t>
      </w:r>
      <w:r w:rsidRPr="00EB003B">
        <w:t xml:space="preserve">фирменном наименовании (наименовании) организации, месте ее нахождения (адресе) и режиме ее работы, а также содержащей информацию, которая обязательна к размещению в силу закона или размещается в силу обычая делового оборота и не преследует целей, связанных с рекламой, в том числе указатель, не содержащий сведений рекламного характера, объявления </w:t>
      </w:r>
      <w:r w:rsidRPr="00EB003B">
        <w:lastRenderedPageBreak/>
        <w:t>физических и юридических лиц, не связанные с осуществлением предпринимательской деятельности;</w:t>
      </w:r>
    </w:p>
    <w:p w:rsidR="00C7326C" w:rsidRPr="00EB003B" w:rsidRDefault="00C7326C" w:rsidP="000D5113">
      <w:pPr>
        <w:autoSpaceDE w:val="0"/>
        <w:autoSpaceDN w:val="0"/>
        <w:adjustRightInd w:val="0"/>
        <w:ind w:firstLine="709"/>
        <w:jc w:val="both"/>
      </w:pPr>
      <w:r w:rsidRPr="00EB003B">
        <w:t>стела</w:t>
      </w:r>
      <w:r w:rsidR="000E4B86">
        <w:t xml:space="preserve"> </w:t>
      </w:r>
      <w:r w:rsidRPr="00EB003B">
        <w:t>–</w:t>
      </w:r>
      <w:r w:rsidR="000E4B86">
        <w:t xml:space="preserve"> </w:t>
      </w:r>
      <w:r w:rsidRPr="00EB003B">
        <w:t>отдельно стоящая объемно-пространственная, в</w:t>
      </w:r>
      <w:r w:rsidR="005E75EC">
        <w:t> </w:t>
      </w:r>
      <w:r w:rsidRPr="00EB003B">
        <w:t>индивидуальном исполнении информационная конструкция малого (высотой не более 3,0 м) или крупного (более 8,0 м) формата, состоящая из</w:t>
      </w:r>
      <w:r w:rsidR="005E75EC">
        <w:t> </w:t>
      </w:r>
      <w:r w:rsidRPr="00EB003B">
        <w:t>фундамента, каркаса, содержащего краткую информацию о фирменном наименовании организации, о товарах и услугах (название, логотип);</w:t>
      </w:r>
    </w:p>
    <w:p w:rsidR="00C7326C" w:rsidRPr="00EB003B" w:rsidRDefault="00C7326C" w:rsidP="000D5113">
      <w:pPr>
        <w:autoSpaceDE w:val="0"/>
        <w:autoSpaceDN w:val="0"/>
        <w:adjustRightInd w:val="0"/>
        <w:ind w:firstLine="709"/>
        <w:jc w:val="both"/>
      </w:pPr>
      <w:r w:rsidRPr="00EB003B">
        <w:t xml:space="preserve">субъекты городской среды – жители городского округа                           </w:t>
      </w:r>
      <w:r w:rsidR="00EB003B">
        <w:t>«</w:t>
      </w:r>
      <w:r w:rsidRPr="00EB003B">
        <w:t>Город Йошкар-Ола</w:t>
      </w:r>
      <w:r w:rsidR="00EB003B">
        <w:t>»</w:t>
      </w:r>
      <w:r w:rsidRPr="00EB003B">
        <w:t>, их сообщества, юридические лица, представители общественных, деловых организаций, органов власти и других субъектов социально-экономической жизни, участвующие и влияющие на развитие города Йошкар-Олы;</w:t>
      </w:r>
    </w:p>
    <w:p w:rsidR="00C7326C" w:rsidRPr="00EB003B" w:rsidRDefault="00C7326C" w:rsidP="000D5113">
      <w:pPr>
        <w:autoSpaceDE w:val="0"/>
        <w:autoSpaceDN w:val="0"/>
        <w:adjustRightInd w:val="0"/>
        <w:ind w:firstLine="709"/>
        <w:jc w:val="both"/>
      </w:pPr>
      <w:r w:rsidRPr="00EB003B">
        <w:t>территории общего пользования – это территории города                   Йошкар-Олы,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парки, бульвары;</w:t>
      </w:r>
    </w:p>
    <w:p w:rsidR="00C7326C" w:rsidRPr="00EB003B" w:rsidRDefault="00C7326C" w:rsidP="000D5113">
      <w:pPr>
        <w:autoSpaceDE w:val="0"/>
        <w:autoSpaceDN w:val="0"/>
        <w:adjustRightInd w:val="0"/>
        <w:ind w:firstLine="709"/>
        <w:jc w:val="both"/>
      </w:pPr>
      <w:r w:rsidRPr="00EB003B">
        <w:t>уборка территорий – виды деятельности, связанные со сбором, вывозом в специально отведенные места отходов производства и потребления, твердых коммунальных отходов,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C7326C" w:rsidRPr="00EB003B" w:rsidRDefault="00C7326C" w:rsidP="000D5113">
      <w:pPr>
        <w:autoSpaceDE w:val="0"/>
        <w:autoSpaceDN w:val="0"/>
        <w:adjustRightInd w:val="0"/>
        <w:ind w:firstLine="709"/>
        <w:jc w:val="both"/>
      </w:pPr>
      <w:r w:rsidRPr="00EB003B">
        <w:t>улица – обустроенная или приспособленная и используемая для</w:t>
      </w:r>
      <w:r w:rsidR="005E75EC">
        <w:t> </w:t>
      </w:r>
      <w:r w:rsidRPr="00EB003B">
        <w:t>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w:t>
      </w:r>
      <w:r w:rsidR="005E75EC">
        <w:t> </w:t>
      </w:r>
      <w:r w:rsidRPr="00EB003B">
        <w:t>регулируемого движения, пешеходная и парковая дорога, дорога в научно-производственных, промышленных и коммунально-складских зонах (районах);</w:t>
      </w:r>
    </w:p>
    <w:p w:rsidR="00C7326C" w:rsidRPr="00EB003B" w:rsidRDefault="00C7326C" w:rsidP="000D5113">
      <w:pPr>
        <w:autoSpaceDE w:val="0"/>
        <w:autoSpaceDN w:val="0"/>
        <w:adjustRightInd w:val="0"/>
        <w:ind w:firstLine="709"/>
        <w:jc w:val="both"/>
      </w:pPr>
      <w:r w:rsidRPr="00EB003B">
        <w:t>уничтожение зеленых насаждений – повреждение и (или) вырубка (снос) зеленых насаждений, повлекшее прекращение роста и развития растений;</w:t>
      </w:r>
    </w:p>
    <w:p w:rsidR="00C7326C" w:rsidRPr="00EB003B" w:rsidRDefault="00C7326C" w:rsidP="000D5113">
      <w:pPr>
        <w:autoSpaceDE w:val="0"/>
        <w:autoSpaceDN w:val="0"/>
        <w:adjustRightInd w:val="0"/>
        <w:ind w:firstLine="709"/>
        <w:jc w:val="both"/>
      </w:pPr>
      <w:r w:rsidRPr="00EB003B">
        <w:t xml:space="preserve">учрежденческая доска, табличка </w:t>
      </w:r>
      <w:r w:rsidR="00EB003B">
        <w:t>«</w:t>
      </w:r>
      <w:r w:rsidRPr="00EB003B">
        <w:t>Режим работы</w:t>
      </w:r>
      <w:r w:rsidR="00EB003B">
        <w:t>»</w:t>
      </w:r>
      <w:r w:rsidRPr="00EB003B">
        <w:t xml:space="preserve"> - информационные конструкции, предназначенные для доведения до сведения потребителей информации, указание которой является обязательным в соответствии со</w:t>
      </w:r>
      <w:r w:rsidR="005E75EC">
        <w:t> </w:t>
      </w:r>
      <w:r w:rsidRPr="00EB003B">
        <w:t xml:space="preserve">статьей 9 Закона Российской Федерации от 7 февраля 1992 года № 2300-1              </w:t>
      </w:r>
      <w:r w:rsidR="00EB003B">
        <w:t>«</w:t>
      </w:r>
      <w:r w:rsidRPr="00EB003B">
        <w:t>О защите прав потребителей</w:t>
      </w:r>
      <w:r w:rsidR="00EB003B">
        <w:t>»</w:t>
      </w:r>
      <w:r w:rsidRPr="00EB003B">
        <w:t>, о фирменном наименовании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размещаемые на здании, нестационарном торговом объекте или</w:t>
      </w:r>
      <w:r w:rsidR="005E75EC">
        <w:t> </w:t>
      </w:r>
      <w:r w:rsidRPr="00EB003B">
        <w:t xml:space="preserve">ограждении, справа и (или) слева от основного входа либо непосредственно на остеклении входных групп (табличка </w:t>
      </w:r>
      <w:r w:rsidR="00EB003B">
        <w:t>«</w:t>
      </w:r>
      <w:r w:rsidRPr="00EB003B">
        <w:t>Режим работы</w:t>
      </w:r>
      <w:r w:rsidR="00EB003B">
        <w:t>»</w:t>
      </w:r>
      <w:r w:rsidRPr="00EB003B">
        <w:t>);</w:t>
      </w:r>
    </w:p>
    <w:p w:rsidR="00C7326C" w:rsidRPr="00EB003B" w:rsidRDefault="00C7326C" w:rsidP="000D5113">
      <w:pPr>
        <w:autoSpaceDE w:val="0"/>
        <w:autoSpaceDN w:val="0"/>
        <w:adjustRightInd w:val="0"/>
        <w:ind w:firstLine="709"/>
        <w:jc w:val="both"/>
      </w:pPr>
      <w:proofErr w:type="spellStart"/>
      <w:r w:rsidRPr="00EB003B">
        <w:t>флаговая</w:t>
      </w:r>
      <w:proofErr w:type="spellEnd"/>
      <w:r w:rsidRPr="00EB003B">
        <w:t xml:space="preserve"> композиция – отдельно стоящая информационная конструкция, состоящая из основания, одного или нескольких флагштоков и</w:t>
      </w:r>
      <w:r w:rsidR="005E75EC">
        <w:t> </w:t>
      </w:r>
      <w:r w:rsidRPr="00EB003B">
        <w:t>мягких полотнищ (информационных полей);</w:t>
      </w:r>
    </w:p>
    <w:p w:rsidR="00C7326C" w:rsidRPr="00EB003B" w:rsidRDefault="00C7326C" w:rsidP="000D5113">
      <w:pPr>
        <w:autoSpaceDE w:val="0"/>
        <w:autoSpaceDN w:val="0"/>
        <w:adjustRightInd w:val="0"/>
        <w:ind w:firstLine="709"/>
        <w:jc w:val="both"/>
      </w:pPr>
      <w:proofErr w:type="spellStart"/>
      <w:r w:rsidRPr="00EB003B">
        <w:lastRenderedPageBreak/>
        <w:t>штендер</w:t>
      </w:r>
      <w:proofErr w:type="spellEnd"/>
      <w:r w:rsidRPr="00EB003B">
        <w:t xml:space="preserve"> – мобильная конструкция, содержащая наружную рекламу или иную информацию, которая устанавливается на улице в непосредственной близости (не далее 1,5 м) от фасада здания организации, магазина, торгового объекта на городской территории;</w:t>
      </w:r>
    </w:p>
    <w:p w:rsidR="00C7326C" w:rsidRPr="00EB003B" w:rsidRDefault="00C7326C" w:rsidP="000D5113">
      <w:pPr>
        <w:autoSpaceDE w:val="0"/>
        <w:autoSpaceDN w:val="0"/>
        <w:adjustRightInd w:val="0"/>
        <w:ind w:firstLine="709"/>
        <w:jc w:val="both"/>
      </w:pPr>
      <w:r w:rsidRPr="00EB003B">
        <w:t>щитовая конструкция – отдельно стоящая информационная или</w:t>
      </w:r>
      <w:r w:rsidR="005E75EC">
        <w:t> </w:t>
      </w:r>
      <w:r w:rsidRPr="00EB003B">
        <w:t>рекламная конструкция, имеющая внешние информационные поверхности и состоящая из фундамента, стойки, каркаса и</w:t>
      </w:r>
      <w:r w:rsidR="005E75EC">
        <w:t> </w:t>
      </w:r>
      <w:r w:rsidRPr="00EB003B">
        <w:t>информационного поля;</w:t>
      </w:r>
    </w:p>
    <w:p w:rsidR="00967A63" w:rsidRPr="00EB003B" w:rsidRDefault="00C7326C" w:rsidP="000D5113">
      <w:pPr>
        <w:autoSpaceDE w:val="0"/>
        <w:autoSpaceDN w:val="0"/>
        <w:adjustRightInd w:val="0"/>
        <w:ind w:firstLine="709"/>
        <w:jc w:val="both"/>
      </w:pPr>
      <w:r w:rsidRPr="00EB003B">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w:t>
      </w:r>
      <w:r w:rsidR="005E75EC">
        <w:t> </w:t>
      </w:r>
      <w:r w:rsidRPr="00EB003B">
        <w:t>указатели, применяемые как составные части благоустройства территории.</w:t>
      </w:r>
      <w:r w:rsidR="00EB003B">
        <w:t>»</w:t>
      </w:r>
      <w:r w:rsidR="00967A63" w:rsidRPr="00EB003B">
        <w:t>.</w:t>
      </w:r>
    </w:p>
    <w:p w:rsidR="00967A63" w:rsidRPr="00EB003B" w:rsidRDefault="000D5113" w:rsidP="000D5113">
      <w:pPr>
        <w:autoSpaceDE w:val="0"/>
        <w:autoSpaceDN w:val="0"/>
        <w:adjustRightInd w:val="0"/>
        <w:ind w:firstLine="709"/>
        <w:jc w:val="both"/>
      </w:pPr>
      <w:r>
        <w:t>2.</w:t>
      </w:r>
      <w:r w:rsidR="00967A63" w:rsidRPr="00EB003B">
        <w:t>2</w:t>
      </w:r>
      <w:r>
        <w:t>.</w:t>
      </w:r>
      <w:r w:rsidR="00967A63" w:rsidRPr="00EB003B">
        <w:t xml:space="preserve"> название главы </w:t>
      </w:r>
      <w:r w:rsidR="00967A63" w:rsidRPr="00EB003B">
        <w:rPr>
          <w:lang w:val="en-US"/>
        </w:rPr>
        <w:t>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rPr>
          <w:lang w:val="en-US"/>
        </w:rPr>
        <w:t>II</w:t>
      </w:r>
      <w:r w:rsidR="00967A63" w:rsidRPr="00EB003B">
        <w:t>. Общие требования к состоянию территорий общего пользования, прилегающих территорий, состоянию и облику зданий различного назначения и разной формы собственности, к имеющимся в муниципальном образовании объектам благоустройства и их отдельным элементам, к</w:t>
      </w:r>
      <w:r w:rsidR="005E75EC">
        <w:t> </w:t>
      </w:r>
      <w:r w:rsidR="00967A63" w:rsidRPr="00EB003B">
        <w:t>организации содержания и благоустройства территорий</w:t>
      </w:r>
      <w:r>
        <w:t>»</w:t>
      </w:r>
      <w:r w:rsidR="00967A63" w:rsidRPr="00EB003B">
        <w:t>;</w:t>
      </w:r>
    </w:p>
    <w:p w:rsidR="00967A63" w:rsidRPr="00EB003B" w:rsidRDefault="000D5113" w:rsidP="000D5113">
      <w:pPr>
        <w:autoSpaceDE w:val="0"/>
        <w:autoSpaceDN w:val="0"/>
        <w:adjustRightInd w:val="0"/>
        <w:ind w:firstLine="709"/>
        <w:jc w:val="both"/>
      </w:pPr>
      <w:r>
        <w:t>2.</w:t>
      </w:r>
      <w:r w:rsidR="00967A63" w:rsidRPr="00EB003B">
        <w:t>3</w:t>
      </w:r>
      <w:r>
        <w:t>.</w:t>
      </w:r>
      <w:r w:rsidR="00967A63" w:rsidRPr="00EB003B">
        <w:t xml:space="preserve"> абзац первый пункта 2.2 главы </w:t>
      </w:r>
      <w:r w:rsidR="00967A63" w:rsidRPr="00EB003B">
        <w:rPr>
          <w:lang w:val="en-US"/>
        </w:rPr>
        <w:t>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2.2. Физические и юридические лица независимо от их организационно-правовых форм обязаны осуществлять содержание и уборку отведенной территории,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а также содержание зданий, строений, сооружений, ограждений, фасадов, вывесок, входных групп, информационных и рекламных конструкций, а также содержание и уборку прилегающих территорий в объеме, предусмотренном действующим законодательством и настоящими Правилами, самостоятельно или</w:t>
      </w:r>
      <w:r w:rsidR="005E75EC">
        <w:t> </w:t>
      </w:r>
      <w:r w:rsidR="00967A63" w:rsidRPr="00EB003B">
        <w:t>посредством привлечения специализированных организаций за счет собственных средств.</w:t>
      </w:r>
      <w:r>
        <w:t>»</w:t>
      </w:r>
      <w:r w:rsidR="00967A63" w:rsidRPr="00EB003B">
        <w:t>;</w:t>
      </w:r>
    </w:p>
    <w:p w:rsidR="00967A63" w:rsidRPr="00EB003B" w:rsidRDefault="000D5113" w:rsidP="000D5113">
      <w:pPr>
        <w:autoSpaceDE w:val="0"/>
        <w:autoSpaceDN w:val="0"/>
        <w:adjustRightInd w:val="0"/>
        <w:ind w:firstLine="709"/>
        <w:jc w:val="both"/>
      </w:pPr>
      <w:r>
        <w:t>2.4.</w:t>
      </w:r>
      <w:r w:rsidR="00967A63" w:rsidRPr="00EB003B">
        <w:t xml:space="preserve"> пункт 2.3 главы </w:t>
      </w:r>
      <w:r w:rsidR="00967A63" w:rsidRPr="00EB003B">
        <w:rPr>
          <w:lang w:val="en-US"/>
        </w:rPr>
        <w:t>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2.3. Физические и юридические лица, являющиеся собственниками и</w:t>
      </w:r>
      <w:r w:rsidR="005E75EC">
        <w:t> </w:t>
      </w:r>
      <w:r w:rsidR="00967A63" w:rsidRPr="00EB003B">
        <w:t>(или) иными законными владельцами зданий, строений, сооружений, земельных участков (за исключением собственников и (или) иных законных владельцев помещений в многоквартирн</w:t>
      </w:r>
      <w:r w:rsidR="005E75EC">
        <w:t>ых домах, земельные участки под </w:t>
      </w:r>
      <w:r w:rsidR="00967A63" w:rsidRPr="00EB003B">
        <w:t>которыми не образованы или образованы по границам таких домов)  осуществляют участие, в том числе финансовое, в содержании прилегающих территорий в порядке, предусмотренном настоящими Правилами.</w:t>
      </w:r>
      <w:r>
        <w:t>»</w:t>
      </w:r>
      <w:r w:rsidR="00967A63" w:rsidRPr="00EB003B">
        <w:t>;</w:t>
      </w:r>
    </w:p>
    <w:p w:rsidR="00967A63" w:rsidRPr="00EB003B" w:rsidRDefault="000D5113" w:rsidP="000D5113">
      <w:pPr>
        <w:autoSpaceDE w:val="0"/>
        <w:autoSpaceDN w:val="0"/>
        <w:adjustRightInd w:val="0"/>
        <w:ind w:firstLine="709"/>
        <w:jc w:val="both"/>
      </w:pPr>
      <w:r>
        <w:t>2.5.</w:t>
      </w:r>
      <w:r w:rsidR="00967A63" w:rsidRPr="00EB003B">
        <w:t xml:space="preserve"> пункт 2.4 главы </w:t>
      </w:r>
      <w:r w:rsidR="00967A63" w:rsidRPr="00EB003B">
        <w:rPr>
          <w:lang w:val="en-US"/>
        </w:rPr>
        <w:t>II</w:t>
      </w:r>
      <w:r w:rsidR="00967A63" w:rsidRPr="00EB003B">
        <w:t xml:space="preserve"> изложить в следующей редакции:</w:t>
      </w:r>
    </w:p>
    <w:p w:rsidR="002013F6" w:rsidRPr="00EB003B" w:rsidRDefault="00EB003B" w:rsidP="000D5113">
      <w:pPr>
        <w:autoSpaceDE w:val="0"/>
        <w:autoSpaceDN w:val="0"/>
        <w:adjustRightInd w:val="0"/>
        <w:ind w:firstLine="709"/>
        <w:jc w:val="both"/>
      </w:pPr>
      <w:r>
        <w:t>«</w:t>
      </w:r>
      <w:r w:rsidR="002013F6" w:rsidRPr="00EB003B">
        <w:t xml:space="preserve">2.4. В целях отведения территории городского округа </w:t>
      </w:r>
      <w:r>
        <w:t>«</w:t>
      </w:r>
      <w:r w:rsidR="002013F6" w:rsidRPr="00EB003B">
        <w:t xml:space="preserve">Город </w:t>
      </w:r>
      <w:r>
        <w:br/>
      </w:r>
      <w:r w:rsidR="002013F6" w:rsidRPr="00EB003B">
        <w:t>Йошкар-Ола</w:t>
      </w:r>
      <w:r>
        <w:t>»</w:t>
      </w:r>
      <w:r w:rsidR="002013F6" w:rsidRPr="00EB003B">
        <w:t xml:space="preserve"> для содержания, уборки и благоустройства между управлением </w:t>
      </w:r>
      <w:r w:rsidR="002013F6" w:rsidRPr="00EB003B">
        <w:lastRenderedPageBreak/>
        <w:t xml:space="preserve">городского хозяйства администрации городского округа </w:t>
      </w:r>
      <w:r>
        <w:t>«</w:t>
      </w:r>
      <w:r w:rsidR="002013F6" w:rsidRPr="00EB003B">
        <w:t xml:space="preserve">Город </w:t>
      </w:r>
      <w:r>
        <w:br/>
      </w:r>
      <w:r w:rsidR="002013F6" w:rsidRPr="00EB003B">
        <w:t>Йошкар-Ола</w:t>
      </w:r>
      <w:r>
        <w:t>»</w:t>
      </w:r>
      <w:r w:rsidR="002013F6" w:rsidRPr="00EB003B">
        <w:t xml:space="preserve"> и физическими и юридическими лицами заключается соглашение о содержании прилегающей территории (далее - Соглашение).</w:t>
      </w:r>
    </w:p>
    <w:p w:rsidR="002013F6" w:rsidRPr="00EB003B" w:rsidRDefault="002013F6" w:rsidP="000D5113">
      <w:pPr>
        <w:autoSpaceDE w:val="0"/>
        <w:autoSpaceDN w:val="0"/>
        <w:adjustRightInd w:val="0"/>
        <w:ind w:firstLine="709"/>
        <w:jc w:val="both"/>
      </w:pPr>
      <w:r w:rsidRPr="00EB003B">
        <w:t>Неотъемлемой частью Соглашения является план-схема, содержащая сведения о границах прилегающей территории, закрепленной для</w:t>
      </w:r>
      <w:r w:rsidR="005E75EC">
        <w:t> </w:t>
      </w:r>
      <w:r w:rsidRPr="00EB003B">
        <w:t>содержания, уборки и благоустройства.</w:t>
      </w:r>
    </w:p>
    <w:p w:rsidR="00967A63" w:rsidRPr="00EB003B" w:rsidRDefault="002013F6" w:rsidP="000D5113">
      <w:pPr>
        <w:autoSpaceDE w:val="0"/>
        <w:autoSpaceDN w:val="0"/>
        <w:adjustRightInd w:val="0"/>
        <w:ind w:firstLine="709"/>
        <w:jc w:val="both"/>
      </w:pPr>
      <w:r w:rsidRPr="00EB003B">
        <w:t>Для определения степени участия за физическими и юридическими лицами в целях содержания, уборки и благоустройства закрепляется прилегающая территория, границы которой определяются настоящими Правилами.</w:t>
      </w:r>
      <w:r w:rsidR="00EB003B">
        <w:t>»</w:t>
      </w:r>
      <w:r w:rsidR="00967A63" w:rsidRPr="00EB003B">
        <w:t>;</w:t>
      </w:r>
    </w:p>
    <w:p w:rsidR="00967A63" w:rsidRPr="00EB003B" w:rsidRDefault="000D5113" w:rsidP="000D5113">
      <w:pPr>
        <w:autoSpaceDE w:val="0"/>
        <w:autoSpaceDN w:val="0"/>
        <w:adjustRightInd w:val="0"/>
        <w:ind w:firstLine="709"/>
        <w:jc w:val="both"/>
      </w:pPr>
      <w:r>
        <w:t>2.6.</w:t>
      </w:r>
      <w:r w:rsidR="00967A63" w:rsidRPr="00EB003B">
        <w:t xml:space="preserve"> пункт 2.5 главы </w:t>
      </w:r>
      <w:r w:rsidR="00967A63" w:rsidRPr="00EB003B">
        <w:rPr>
          <w:lang w:val="en-US"/>
        </w:rPr>
        <w:t>II</w:t>
      </w:r>
      <w:r w:rsidR="00967A63" w:rsidRPr="00EB003B">
        <w:t xml:space="preserve"> изложить в следующей редакции:</w:t>
      </w:r>
    </w:p>
    <w:p w:rsidR="002013F6" w:rsidRDefault="00EB003B" w:rsidP="000D5113">
      <w:pPr>
        <w:autoSpaceDE w:val="0"/>
        <w:autoSpaceDN w:val="0"/>
        <w:adjustRightInd w:val="0"/>
        <w:ind w:firstLine="709"/>
        <w:jc w:val="both"/>
      </w:pPr>
      <w:r>
        <w:t>«</w:t>
      </w:r>
      <w:r w:rsidR="002013F6" w:rsidRPr="00EB003B">
        <w:t>2.5. Границы территорий, прилегающих к зданиям, строениям, сооружениям, земельным участкам определяются исходя из следующих параметров:</w:t>
      </w:r>
    </w:p>
    <w:p w:rsidR="005E75EC" w:rsidRPr="005E75EC" w:rsidRDefault="005E75EC" w:rsidP="000D5113">
      <w:pPr>
        <w:autoSpaceDE w:val="0"/>
        <w:autoSpaceDN w:val="0"/>
        <w:adjustRightInd w:val="0"/>
        <w:ind w:firstLine="709"/>
        <w:jc w:val="both"/>
      </w:pPr>
      <w:r w:rsidRPr="005E75EC">
        <w:t>«1) прилегающая территория многоквартирных домов (за исключением многоквартирных домов, земельные участки под которыми не образованы или образованы по границам таких домов) – придомовая территория многоквартирных домов, а также территория перед границами земельного участка многоквартирного дома со стороны главного фасада до ближнего к</w:t>
      </w:r>
      <w:r>
        <w:t> </w:t>
      </w:r>
      <w:r w:rsidRPr="005E75EC">
        <w:t>проезжей части улицы тротуара (в</w:t>
      </w:r>
      <w:r>
        <w:t xml:space="preserve"> </w:t>
      </w:r>
      <w:r w:rsidRPr="005E75EC">
        <w:t>случае расположения объекта вдоль дороги), а при отсутствии такого тротуара в радиусе 15 м от</w:t>
      </w:r>
      <w:r>
        <w:t> </w:t>
      </w:r>
      <w:r w:rsidRPr="005E75EC">
        <w:t>многоквартирного дома;</w:t>
      </w:r>
    </w:p>
    <w:p w:rsidR="002013F6" w:rsidRPr="00EB003B" w:rsidRDefault="002013F6" w:rsidP="000D5113">
      <w:pPr>
        <w:autoSpaceDE w:val="0"/>
        <w:autoSpaceDN w:val="0"/>
        <w:adjustRightInd w:val="0"/>
        <w:ind w:firstLine="709"/>
        <w:jc w:val="both"/>
      </w:pPr>
      <w:r w:rsidRPr="00EB003B">
        <w:t>2) для зданий, строений, сооружений, расположенных на земельном участке, образованном в соответствии с Земельным кодексом Российской Федерации – границы прилегающей территории определяются границами такого земельного участка на основании схемы расположения земельного участка на кадастровом плане территории;</w:t>
      </w:r>
    </w:p>
    <w:p w:rsidR="002013F6" w:rsidRPr="00EB003B" w:rsidRDefault="002013F6" w:rsidP="000D5113">
      <w:pPr>
        <w:autoSpaceDE w:val="0"/>
        <w:autoSpaceDN w:val="0"/>
        <w:adjustRightInd w:val="0"/>
        <w:ind w:firstLine="709"/>
        <w:jc w:val="both"/>
      </w:pPr>
      <w:r w:rsidRPr="00EB003B">
        <w:t>3) для зданий, строений, сооружений, расположенных на земельном участке, который не</w:t>
      </w:r>
      <w:r w:rsidR="000A02E6">
        <w:t xml:space="preserve"> </w:t>
      </w:r>
      <w:r w:rsidRPr="00EB003B">
        <w:t>образован в соответствии с Земельным кодексом Российской Федерации или образован по границам зданий, строений, сооружений – границы прилегающей территории определяются по всему периметру зданий, строений, сооружений и проходят на следующем расстоянии от границ земельного участка:</w:t>
      </w:r>
    </w:p>
    <w:p w:rsidR="002013F6" w:rsidRPr="00EB003B" w:rsidRDefault="002013F6" w:rsidP="000D5113">
      <w:pPr>
        <w:autoSpaceDE w:val="0"/>
        <w:autoSpaceDN w:val="0"/>
        <w:adjustRightInd w:val="0"/>
        <w:ind w:firstLine="709"/>
        <w:jc w:val="both"/>
      </w:pPr>
      <w:r w:rsidRPr="00EB003B">
        <w:t>- для зданий учреждений социальной сферы (школы, дошкольные учреждения, учреждения культуры, здравоохранения, физкультуры и спорта) – 15 м;</w:t>
      </w:r>
    </w:p>
    <w:p w:rsidR="002013F6" w:rsidRPr="00EB003B" w:rsidRDefault="002013F6" w:rsidP="000D5113">
      <w:pPr>
        <w:autoSpaceDE w:val="0"/>
        <w:autoSpaceDN w:val="0"/>
        <w:adjustRightInd w:val="0"/>
        <w:ind w:firstLine="709"/>
        <w:jc w:val="both"/>
      </w:pPr>
      <w:r w:rsidRPr="00EB003B">
        <w:t>- для нестационарных торговых объектов (лотки, киоски, павильоны,  сезонные кафе и др.) - 5 м;</w:t>
      </w:r>
    </w:p>
    <w:p w:rsidR="002013F6" w:rsidRPr="00EB003B" w:rsidRDefault="002013F6" w:rsidP="000D5113">
      <w:pPr>
        <w:autoSpaceDE w:val="0"/>
        <w:autoSpaceDN w:val="0"/>
        <w:adjustRightInd w:val="0"/>
        <w:ind w:firstLine="709"/>
        <w:jc w:val="both"/>
      </w:pPr>
      <w:r w:rsidRPr="00EB003B">
        <w:t xml:space="preserve">- для зданий рынков, организаций торговли и общественного питания (магазины, торговые центры), кинотеатры, театры – 15 м, а также территории </w:t>
      </w:r>
      <w:proofErr w:type="spellStart"/>
      <w:r w:rsidRPr="00EB003B">
        <w:t>приобъектных</w:t>
      </w:r>
      <w:proofErr w:type="spellEnd"/>
      <w:r w:rsidRPr="00EB003B">
        <w:t xml:space="preserve"> стоянок автомобилей</w:t>
      </w:r>
      <w:r w:rsidR="00C7326C" w:rsidRPr="00EB003B">
        <w:t xml:space="preserve"> (при наличии)</w:t>
      </w:r>
      <w:r w:rsidRPr="00EB003B">
        <w:t>;</w:t>
      </w:r>
    </w:p>
    <w:p w:rsidR="002013F6" w:rsidRPr="00EB003B" w:rsidRDefault="002013F6" w:rsidP="000D5113">
      <w:pPr>
        <w:autoSpaceDE w:val="0"/>
        <w:autoSpaceDN w:val="0"/>
        <w:adjustRightInd w:val="0"/>
        <w:ind w:firstLine="709"/>
        <w:jc w:val="both"/>
      </w:pPr>
      <w:r w:rsidRPr="00EB003B">
        <w:t xml:space="preserve">- для зданий автозаправочных станций, </w:t>
      </w:r>
      <w:proofErr w:type="spellStart"/>
      <w:r w:rsidRPr="00EB003B">
        <w:t>автогазозаправочных</w:t>
      </w:r>
      <w:proofErr w:type="spellEnd"/>
      <w:r w:rsidRPr="00EB003B">
        <w:t xml:space="preserve"> станций, </w:t>
      </w:r>
      <w:proofErr w:type="spellStart"/>
      <w:r w:rsidRPr="00EB003B">
        <w:t>автомоечных</w:t>
      </w:r>
      <w:proofErr w:type="spellEnd"/>
      <w:r w:rsidRPr="00EB003B">
        <w:t xml:space="preserve"> постов, шиномонтажных мастерских и станций технического обслуживания – 15 м;</w:t>
      </w:r>
    </w:p>
    <w:p w:rsidR="002013F6" w:rsidRPr="00EB003B" w:rsidRDefault="002013F6" w:rsidP="000D5113">
      <w:pPr>
        <w:autoSpaceDE w:val="0"/>
        <w:autoSpaceDN w:val="0"/>
        <w:adjustRightInd w:val="0"/>
        <w:ind w:firstLine="709"/>
        <w:jc w:val="both"/>
      </w:pPr>
      <w:r w:rsidRPr="00EB003B">
        <w:lastRenderedPageBreak/>
        <w:t>- для гаражей, гаражно-строительных кооперативов, гаражных кооперативов, автостоянок, парковок – 15 м;</w:t>
      </w:r>
    </w:p>
    <w:p w:rsidR="002013F6" w:rsidRPr="00EB003B" w:rsidRDefault="002013F6" w:rsidP="000D5113">
      <w:pPr>
        <w:autoSpaceDE w:val="0"/>
        <w:autoSpaceDN w:val="0"/>
        <w:adjustRightInd w:val="0"/>
        <w:ind w:firstLine="709"/>
        <w:jc w:val="both"/>
      </w:pPr>
      <w:r w:rsidRPr="00EB003B">
        <w:t>- для нежилых помещений многоквартирного дома, в том числе встроенных и пристроенных, - длина – по внешним границам нежилого помещения, ширина - 10 м от фасада многоквартирного дома (в случае отсутствия договора с управляющей организацией);</w:t>
      </w:r>
    </w:p>
    <w:p w:rsidR="002013F6" w:rsidRPr="00EB003B" w:rsidRDefault="002013F6" w:rsidP="000D5113">
      <w:pPr>
        <w:autoSpaceDE w:val="0"/>
        <w:autoSpaceDN w:val="0"/>
        <w:adjustRightInd w:val="0"/>
        <w:ind w:firstLine="709"/>
        <w:jc w:val="both"/>
      </w:pPr>
      <w:r w:rsidRPr="00EB003B">
        <w:t>- для  индивидуальных жилых домов - 5 м;</w:t>
      </w:r>
    </w:p>
    <w:p w:rsidR="002013F6" w:rsidRPr="00EB003B" w:rsidRDefault="002013F6" w:rsidP="000D5113">
      <w:pPr>
        <w:autoSpaceDE w:val="0"/>
        <w:autoSpaceDN w:val="0"/>
        <w:adjustRightInd w:val="0"/>
        <w:ind w:firstLine="709"/>
        <w:jc w:val="both"/>
      </w:pPr>
      <w:r w:rsidRPr="00EB003B">
        <w:t xml:space="preserve">- для зданий промышленных объектов и организаций всех форм собственности, за исключением объектов, для которых настоящими Правилами установлены иные параметры, – 10 м, а также территории </w:t>
      </w:r>
      <w:proofErr w:type="spellStart"/>
      <w:r w:rsidRPr="00EB003B">
        <w:t>приобъектных</w:t>
      </w:r>
      <w:proofErr w:type="spellEnd"/>
      <w:r w:rsidRPr="00EB003B">
        <w:t xml:space="preserve"> стоянок автомобилей</w:t>
      </w:r>
      <w:r w:rsidR="00A34A98" w:rsidRPr="00EB003B">
        <w:t xml:space="preserve"> (при наличии)</w:t>
      </w:r>
      <w:r w:rsidRPr="00EB003B">
        <w:t>;</w:t>
      </w:r>
    </w:p>
    <w:p w:rsidR="002013F6" w:rsidRPr="00EB003B" w:rsidRDefault="002013F6" w:rsidP="000D5113">
      <w:pPr>
        <w:autoSpaceDE w:val="0"/>
        <w:autoSpaceDN w:val="0"/>
        <w:adjustRightInd w:val="0"/>
        <w:ind w:firstLine="709"/>
        <w:jc w:val="both"/>
      </w:pPr>
      <w:r w:rsidRPr="00EB003B">
        <w:t>- для садоводческих, огороднических и дачных зданий, сооружений - 10 м от границ земельного участка;</w:t>
      </w:r>
    </w:p>
    <w:p w:rsidR="002013F6" w:rsidRPr="00EB003B" w:rsidRDefault="002013F6" w:rsidP="000D5113">
      <w:pPr>
        <w:autoSpaceDE w:val="0"/>
        <w:autoSpaceDN w:val="0"/>
        <w:adjustRightInd w:val="0"/>
        <w:ind w:firstLine="709"/>
        <w:jc w:val="both"/>
      </w:pPr>
      <w:r w:rsidRPr="00EB003B">
        <w:t>- для отдельно стоящих тепловых, трансформаторных подстанций, зданий и сооружений инженерно-технического назначения – 5 м;</w:t>
      </w:r>
    </w:p>
    <w:p w:rsidR="002013F6" w:rsidRPr="00EB003B" w:rsidRDefault="002013F6" w:rsidP="000D5113">
      <w:pPr>
        <w:autoSpaceDE w:val="0"/>
        <w:autoSpaceDN w:val="0"/>
        <w:adjustRightInd w:val="0"/>
        <w:ind w:firstLine="709"/>
        <w:jc w:val="both"/>
      </w:pPr>
      <w:r w:rsidRPr="00EB003B">
        <w:t>- для отдельно стоящих объектов рекламы – 5 м от границ основания рекламной конструкции;</w:t>
      </w:r>
    </w:p>
    <w:p w:rsidR="002013F6" w:rsidRPr="00EB003B" w:rsidRDefault="002013F6" w:rsidP="000D5113">
      <w:pPr>
        <w:autoSpaceDE w:val="0"/>
        <w:autoSpaceDN w:val="0"/>
        <w:adjustRightInd w:val="0"/>
        <w:ind w:firstLine="709"/>
        <w:jc w:val="both"/>
      </w:pPr>
      <w:r w:rsidRPr="00EB003B">
        <w:t>- для водоразборных колонок (с устройством и содержанием стоков для</w:t>
      </w:r>
      <w:r w:rsidR="005E75EC">
        <w:t> </w:t>
      </w:r>
      <w:r w:rsidRPr="00EB003B">
        <w:t>воды) – 5 м;</w:t>
      </w:r>
    </w:p>
    <w:p w:rsidR="002013F6" w:rsidRPr="00EB003B" w:rsidRDefault="002013F6" w:rsidP="000D5113">
      <w:pPr>
        <w:autoSpaceDE w:val="0"/>
        <w:autoSpaceDN w:val="0"/>
        <w:adjustRightInd w:val="0"/>
        <w:ind w:firstLine="709"/>
        <w:jc w:val="both"/>
      </w:pPr>
      <w:r w:rsidRPr="00EB003B">
        <w:t>- для площадок, предназначенных для размещения мусорных контейнеров, - 5 м;</w:t>
      </w:r>
    </w:p>
    <w:p w:rsidR="002013F6" w:rsidRPr="00EB003B" w:rsidRDefault="002013F6" w:rsidP="000D5113">
      <w:pPr>
        <w:autoSpaceDE w:val="0"/>
        <w:autoSpaceDN w:val="0"/>
        <w:adjustRightInd w:val="0"/>
        <w:ind w:firstLine="709"/>
        <w:jc w:val="both"/>
      </w:pPr>
      <w:r w:rsidRPr="00EB003B">
        <w:t xml:space="preserve">- для железнодорожных путей общего и необщего пользования, проходящих по территории городского округа </w:t>
      </w:r>
      <w:r w:rsidR="00EB003B">
        <w:t>«</w:t>
      </w:r>
      <w:r w:rsidRPr="00EB003B">
        <w:t>Город Йошкар-Ола</w:t>
      </w:r>
      <w:r w:rsidR="00EB003B">
        <w:t>»</w:t>
      </w:r>
      <w:r w:rsidRPr="00EB003B">
        <w:t>, - в</w:t>
      </w:r>
      <w:r w:rsidR="005E75EC">
        <w:t> </w:t>
      </w:r>
      <w:r w:rsidRPr="00EB003B">
        <w:t>пределах полосы отвода, включая откосы выемок и насыпей, переездов, переходов через пути;</w:t>
      </w:r>
    </w:p>
    <w:p w:rsidR="002013F6" w:rsidRPr="00EB003B" w:rsidRDefault="002013F6" w:rsidP="000D5113">
      <w:pPr>
        <w:autoSpaceDE w:val="0"/>
        <w:autoSpaceDN w:val="0"/>
        <w:adjustRightInd w:val="0"/>
        <w:ind w:firstLine="709"/>
        <w:jc w:val="both"/>
      </w:pPr>
      <w:r w:rsidRPr="00EB003B">
        <w:t>4) для земельных участков, которые образованы в соответствии с</w:t>
      </w:r>
      <w:r w:rsidR="005E75EC">
        <w:t> </w:t>
      </w:r>
      <w:r w:rsidRPr="00EB003B">
        <w:t>Земельным кодексом Российской Федерации, за исключением земельных участков, для которых настоящими Правилами установлены иные параметры:</w:t>
      </w:r>
    </w:p>
    <w:p w:rsidR="002013F6" w:rsidRPr="00EB003B" w:rsidRDefault="002013F6" w:rsidP="000D5113">
      <w:pPr>
        <w:autoSpaceDE w:val="0"/>
        <w:autoSpaceDN w:val="0"/>
        <w:adjustRightInd w:val="0"/>
        <w:ind w:firstLine="709"/>
        <w:jc w:val="both"/>
      </w:pPr>
      <w:r w:rsidRPr="00EB003B">
        <w:t>- границы прилегающей территории определяются на расстоянии 15 м от границ такого земельного участка;</w:t>
      </w:r>
    </w:p>
    <w:p w:rsidR="002013F6" w:rsidRPr="00EB003B" w:rsidRDefault="002013F6" w:rsidP="000D5113">
      <w:pPr>
        <w:autoSpaceDE w:val="0"/>
        <w:autoSpaceDN w:val="0"/>
        <w:adjustRightInd w:val="0"/>
        <w:ind w:firstLine="709"/>
        <w:jc w:val="both"/>
      </w:pPr>
      <w:r w:rsidRPr="00EB003B">
        <w:t>- для строительных площадок – 5 м от границ земельного участка, на</w:t>
      </w:r>
      <w:r w:rsidR="005E75EC">
        <w:t> </w:t>
      </w:r>
      <w:r w:rsidRPr="00EB003B">
        <w:t>котором осуществляется строительство, и подъездные пути к объекту;</w:t>
      </w:r>
    </w:p>
    <w:p w:rsidR="002013F6" w:rsidRPr="00EB003B" w:rsidRDefault="002013F6" w:rsidP="000D5113">
      <w:pPr>
        <w:autoSpaceDE w:val="0"/>
        <w:autoSpaceDN w:val="0"/>
        <w:adjustRightInd w:val="0"/>
        <w:ind w:firstLine="709"/>
        <w:jc w:val="both"/>
      </w:pPr>
      <w:r w:rsidRPr="00EB003B">
        <w:t>- для мест погребения - 1 м от границ предоставленного участка;</w:t>
      </w:r>
    </w:p>
    <w:p w:rsidR="002013F6" w:rsidRPr="00EB003B" w:rsidRDefault="002013F6" w:rsidP="000D5113">
      <w:pPr>
        <w:autoSpaceDE w:val="0"/>
        <w:autoSpaceDN w:val="0"/>
        <w:adjustRightInd w:val="0"/>
        <w:ind w:firstLine="709"/>
        <w:jc w:val="both"/>
      </w:pPr>
      <w:r w:rsidRPr="00EB003B">
        <w:t>- для стоянок автомобилей - 10 м от границ участка.</w:t>
      </w:r>
    </w:p>
    <w:p w:rsidR="002013F6" w:rsidRPr="00EB003B" w:rsidRDefault="002013F6" w:rsidP="000D5113">
      <w:pPr>
        <w:autoSpaceDE w:val="0"/>
        <w:autoSpaceDN w:val="0"/>
        <w:adjustRightInd w:val="0"/>
        <w:ind w:firstLine="709"/>
        <w:jc w:val="both"/>
      </w:pPr>
      <w:r w:rsidRPr="00EB003B">
        <w:t>Примечание:</w:t>
      </w:r>
    </w:p>
    <w:p w:rsidR="002013F6" w:rsidRPr="00EB003B" w:rsidRDefault="002013F6" w:rsidP="000D5113">
      <w:pPr>
        <w:autoSpaceDE w:val="0"/>
        <w:autoSpaceDN w:val="0"/>
        <w:adjustRightInd w:val="0"/>
        <w:ind w:firstLine="709"/>
        <w:jc w:val="both"/>
      </w:pPr>
      <w:r w:rsidRPr="00EB003B">
        <w:t>В случае расположения зданий, строений, сооружений, земельных участков вдоль дороги – границы прилегающих территорий проходят до</w:t>
      </w:r>
      <w:r w:rsidR="005E75EC">
        <w:t> </w:t>
      </w:r>
      <w:r w:rsidRPr="00EB003B">
        <w:t>ближнего к проезжей части улицы тротуара.</w:t>
      </w:r>
    </w:p>
    <w:p w:rsidR="002013F6" w:rsidRPr="00EB003B" w:rsidRDefault="002013F6" w:rsidP="000D5113">
      <w:pPr>
        <w:autoSpaceDE w:val="0"/>
        <w:autoSpaceDN w:val="0"/>
        <w:adjustRightInd w:val="0"/>
        <w:ind w:firstLine="709"/>
        <w:jc w:val="both"/>
      </w:pPr>
      <w:r w:rsidRPr="00EB003B">
        <w:t>Границы территорий, прилегающих к объектам, указанным в</w:t>
      </w:r>
      <w:r w:rsidR="005E75EC">
        <w:t> </w:t>
      </w:r>
      <w:r w:rsidRPr="00EB003B">
        <w:t>подпункте 3 настоящего пункта, в случае их перекрытия (пересечения) с</w:t>
      </w:r>
      <w:r w:rsidR="005E75EC">
        <w:t> </w:t>
      </w:r>
      <w:r w:rsidRPr="00EB003B">
        <w:t>границами территорий, прилегающих к объектам, указанным в подпункте 2</w:t>
      </w:r>
      <w:r w:rsidR="000A02E6">
        <w:t> </w:t>
      </w:r>
      <w:r w:rsidRPr="00EB003B">
        <w:t>настоящего пункта, устанавливаются на расстоянии</w:t>
      </w:r>
      <w:r w:rsidR="000A02E6">
        <w:t>,</w:t>
      </w:r>
      <w:r w:rsidRPr="00EB003B">
        <w:t xml:space="preserve"> не превышающем </w:t>
      </w:r>
      <w:r w:rsidRPr="00EB003B">
        <w:lastRenderedPageBreak/>
        <w:t>границ территорий, прилегающих к объектам, указанным в подпункте 2</w:t>
      </w:r>
      <w:r w:rsidR="000A02E6">
        <w:t> </w:t>
      </w:r>
      <w:r w:rsidRPr="00EB003B">
        <w:t>настоящего пункта.</w:t>
      </w:r>
    </w:p>
    <w:p w:rsidR="00967A63" w:rsidRPr="00EB003B" w:rsidRDefault="002013F6" w:rsidP="000D5113">
      <w:pPr>
        <w:autoSpaceDE w:val="0"/>
        <w:autoSpaceDN w:val="0"/>
        <w:adjustRightInd w:val="0"/>
        <w:ind w:firstLine="709"/>
        <w:jc w:val="both"/>
      </w:pPr>
      <w:r w:rsidRPr="00EB003B">
        <w:t>Границы территорий, прилегающих к объектам, указанным в</w:t>
      </w:r>
      <w:r w:rsidR="005E75EC">
        <w:t> </w:t>
      </w:r>
      <w:r w:rsidRPr="00EB003B">
        <w:t>подпункте 2 настоящего пункта и подпункте 3 настоящего пункта, в случае их перекрытия (пересечения) с границами территорий, прилегающих к</w:t>
      </w:r>
      <w:r w:rsidR="005E75EC">
        <w:t> </w:t>
      </w:r>
      <w:r w:rsidRPr="00EB003B">
        <w:t>объектам, указанным в пункте 1 настоящего пункта, устанавливаются на</w:t>
      </w:r>
      <w:r w:rsidR="005E75EC">
        <w:t> </w:t>
      </w:r>
      <w:r w:rsidRPr="00EB003B">
        <w:t>расстоянии</w:t>
      </w:r>
      <w:r w:rsidR="000A02E6">
        <w:t>,</w:t>
      </w:r>
      <w:r w:rsidRPr="00EB003B">
        <w:t xml:space="preserve"> не превышающем границ территорий, прилегающих к</w:t>
      </w:r>
      <w:r w:rsidR="005E75EC">
        <w:t> </w:t>
      </w:r>
      <w:r w:rsidRPr="00EB003B">
        <w:t>объектам, указанным в подпункте 1 настоящего пункта.</w:t>
      </w:r>
      <w:r w:rsidR="00EB003B">
        <w:t>»</w:t>
      </w:r>
      <w:r w:rsidR="00967A63" w:rsidRPr="00EB003B">
        <w:t>;</w:t>
      </w:r>
    </w:p>
    <w:p w:rsidR="00967A63" w:rsidRPr="00EB003B" w:rsidRDefault="000D5113" w:rsidP="000D5113">
      <w:pPr>
        <w:autoSpaceDE w:val="0"/>
        <w:autoSpaceDN w:val="0"/>
        <w:adjustRightInd w:val="0"/>
        <w:ind w:firstLine="709"/>
        <w:jc w:val="both"/>
      </w:pPr>
      <w:r>
        <w:t>2.7.</w:t>
      </w:r>
      <w:r w:rsidR="00967A63" w:rsidRPr="00EB003B">
        <w:t xml:space="preserve"> подпункт </w:t>
      </w:r>
      <w:r w:rsidR="000E4B86">
        <w:t>3</w:t>
      </w:r>
      <w:r w:rsidR="00967A63" w:rsidRPr="00EB003B">
        <w:t xml:space="preserve"> пункта 2.7 главы </w:t>
      </w:r>
      <w:r w:rsidR="00967A63" w:rsidRPr="00EB003B">
        <w:rPr>
          <w:lang w:val="en-US"/>
        </w:rPr>
        <w:t>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3) содержать в чистоте и исправном состоянии фасады, входы, цоколи, витрины, витражи, иллюминации, вывески зданий, строений, сооружений и их ограждения</w:t>
      </w:r>
      <w:r w:rsidR="00FB6F51">
        <w:t>,</w:t>
      </w:r>
      <w:r w:rsidR="00967A63" w:rsidRPr="00EB003B">
        <w:t xml:space="preserve"> объекты внешней рекламы и информации, телевизионные антенные устройства, а также малые архитектурные формы, объекты мелкорозничной торговли и общественного питания;</w:t>
      </w:r>
      <w:r>
        <w:t>»</w:t>
      </w:r>
      <w:r w:rsidR="00967A63" w:rsidRPr="00EB003B">
        <w:t>;</w:t>
      </w:r>
    </w:p>
    <w:p w:rsidR="00A550D1" w:rsidRPr="00EB003B" w:rsidRDefault="000D5113" w:rsidP="000D5113">
      <w:pPr>
        <w:autoSpaceDE w:val="0"/>
        <w:autoSpaceDN w:val="0"/>
        <w:adjustRightInd w:val="0"/>
        <w:ind w:firstLine="709"/>
        <w:jc w:val="both"/>
      </w:pPr>
      <w:r>
        <w:t>2.</w:t>
      </w:r>
      <w:r w:rsidR="00006603" w:rsidRPr="00EB003B">
        <w:t>8</w:t>
      </w:r>
      <w:r>
        <w:t>.</w:t>
      </w:r>
      <w:r w:rsidR="00967A63" w:rsidRPr="00EB003B">
        <w:t xml:space="preserve"> </w:t>
      </w:r>
      <w:r w:rsidR="00A550D1" w:rsidRPr="00EB003B">
        <w:t xml:space="preserve">в пункте 2.8 главы </w:t>
      </w:r>
      <w:r w:rsidR="00A550D1" w:rsidRPr="00EB003B">
        <w:rPr>
          <w:lang w:val="en-US"/>
        </w:rPr>
        <w:t>II</w:t>
      </w:r>
      <w:r w:rsidR="00A550D1" w:rsidRPr="00EB003B">
        <w:t>:</w:t>
      </w:r>
    </w:p>
    <w:p w:rsidR="00A550D1" w:rsidRPr="00EB003B" w:rsidRDefault="00A550D1" w:rsidP="000D5113">
      <w:pPr>
        <w:autoSpaceDE w:val="0"/>
        <w:autoSpaceDN w:val="0"/>
        <w:adjustRightInd w:val="0"/>
        <w:ind w:firstLine="709"/>
        <w:jc w:val="both"/>
      </w:pPr>
      <w:r w:rsidRPr="00EB003B">
        <w:t xml:space="preserve">- подпункт </w:t>
      </w:r>
      <w:r w:rsidR="000E4B86">
        <w:t>1</w:t>
      </w:r>
      <w:r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1) выкачивать воду на проезжую часть и в придорожные кюветы, а</w:t>
      </w:r>
      <w:r w:rsidR="005E75EC">
        <w:t> </w:t>
      </w:r>
      <w:r w:rsidR="00967A63" w:rsidRPr="00EB003B">
        <w:t>также хозяйственно-фекальные стоки на проезжую часть, придорожные кюветы, рельеф местности и территории общего пользования;</w:t>
      </w:r>
      <w:r>
        <w:t>»</w:t>
      </w:r>
      <w:r w:rsidR="00967A63" w:rsidRPr="00EB003B">
        <w:t>;</w:t>
      </w:r>
    </w:p>
    <w:p w:rsidR="00DE4297" w:rsidRPr="00EB003B" w:rsidRDefault="00DE4297" w:rsidP="000D5113">
      <w:pPr>
        <w:autoSpaceDE w:val="0"/>
        <w:autoSpaceDN w:val="0"/>
        <w:adjustRightInd w:val="0"/>
        <w:ind w:firstLine="709"/>
        <w:jc w:val="both"/>
      </w:pPr>
      <w:r w:rsidRPr="00EB003B">
        <w:t xml:space="preserve">- подпункт </w:t>
      </w:r>
      <w:r w:rsidR="004121A0">
        <w:t>2</w:t>
      </w:r>
      <w:r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2) загрязнять и засорять прилегающие территории и территории общего пользования;</w:t>
      </w:r>
      <w:r>
        <w:t>»</w:t>
      </w:r>
      <w:r w:rsidR="00967A63" w:rsidRPr="00EB003B">
        <w:t>;</w:t>
      </w:r>
    </w:p>
    <w:p w:rsidR="00967A63" w:rsidRPr="00EB003B" w:rsidRDefault="000D5113" w:rsidP="000D5113">
      <w:pPr>
        <w:autoSpaceDE w:val="0"/>
        <w:autoSpaceDN w:val="0"/>
        <w:adjustRightInd w:val="0"/>
        <w:ind w:firstLine="709"/>
        <w:jc w:val="both"/>
      </w:pPr>
      <w:r>
        <w:t>2.</w:t>
      </w:r>
      <w:r w:rsidR="00117210" w:rsidRPr="00EB003B">
        <w:t>9</w:t>
      </w:r>
      <w:r>
        <w:t>.</w:t>
      </w:r>
      <w:r w:rsidR="00967A63" w:rsidRPr="00EB003B">
        <w:t xml:space="preserve"> </w:t>
      </w:r>
      <w:r w:rsidR="00ED534C" w:rsidRPr="00EB003B">
        <w:t>пункт</w:t>
      </w:r>
      <w:r w:rsidR="00967A63" w:rsidRPr="00EB003B">
        <w:t xml:space="preserve"> 2.9 главы </w:t>
      </w:r>
      <w:r w:rsidR="00967A63" w:rsidRPr="00EB003B">
        <w:rPr>
          <w:lang w:val="en-US"/>
        </w:rPr>
        <w:t>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 xml:space="preserve">2.9. </w:t>
      </w:r>
      <w:r w:rsidR="002F76AD" w:rsidRPr="00EB003B">
        <w:t>Домашние</w:t>
      </w:r>
      <w:r w:rsidR="00967A63" w:rsidRPr="00EB003B">
        <w:t xml:space="preserve"> животные, скот и птицы должны содержаться в</w:t>
      </w:r>
      <w:r w:rsidR="005E75EC">
        <w:t> </w:t>
      </w:r>
      <w:r w:rsidR="00967A63" w:rsidRPr="00EB003B">
        <w:t xml:space="preserve">пределах земельного участка собственника, владельца, пользователя, находящегося в его собственности, владении и пользовании в соответствии </w:t>
      </w:r>
      <w:r w:rsidR="00967A63" w:rsidRPr="005E75EC">
        <w:t>с</w:t>
      </w:r>
      <w:r w:rsidR="005E75EC">
        <w:t> </w:t>
      </w:r>
      <w:r w:rsidR="00967A63" w:rsidRPr="005E75EC">
        <w:t>разрешенным</w:t>
      </w:r>
      <w:r w:rsidR="00967A63" w:rsidRPr="00EB003B">
        <w:t xml:space="preserve"> видом использования земельного участка</w:t>
      </w:r>
      <w:r w:rsidR="00D40F8E" w:rsidRPr="00EB003B">
        <w:t>.</w:t>
      </w:r>
    </w:p>
    <w:p w:rsidR="00967A63" w:rsidRPr="00EB003B" w:rsidRDefault="00967A63" w:rsidP="000D5113">
      <w:pPr>
        <w:autoSpaceDE w:val="0"/>
        <w:autoSpaceDN w:val="0"/>
        <w:adjustRightInd w:val="0"/>
        <w:ind w:firstLine="709"/>
        <w:jc w:val="both"/>
      </w:pPr>
      <w:r w:rsidRPr="00EB003B">
        <w:t xml:space="preserve">Выпас, выгул домашних животных, скота, на территориях улиц, бульваров, садов, скверов и лесопарков, рекреационных зонах запрещаются. Выпас, выгул домашних животных, скота разрешаются только в специально отведенных для этого местах, определенных администрацией городского округа </w:t>
      </w:r>
      <w:r w:rsidR="00EB003B">
        <w:t>«</w:t>
      </w:r>
      <w:r w:rsidRPr="00EB003B">
        <w:t>Город Йошкар-Ола</w:t>
      </w:r>
      <w:r w:rsidR="00EB003B">
        <w:t>»</w:t>
      </w:r>
      <w:r w:rsidRPr="00EB003B">
        <w:t>.</w:t>
      </w:r>
      <w:r w:rsidR="00EB003B">
        <w:t>»</w:t>
      </w:r>
      <w:r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0</w:t>
      </w:r>
      <w:r>
        <w:t>.</w:t>
      </w:r>
      <w:r w:rsidR="00967A63" w:rsidRPr="00EB003B">
        <w:t xml:space="preserve"> пункт 2.13 главы </w:t>
      </w:r>
      <w:r w:rsidR="00967A63" w:rsidRPr="00EB003B">
        <w:rPr>
          <w:lang w:val="en-US"/>
        </w:rPr>
        <w:t>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2.13. Самовольно установленные нестационарные торговые объекты в</w:t>
      </w:r>
      <w:r w:rsidR="005E75EC">
        <w:t> </w:t>
      </w:r>
      <w:r w:rsidR="00967A63" w:rsidRPr="00EB003B">
        <w:t>случае непринятия собственником в течение 10 дней после получения соответствующей информации мер по их демонтажу либо в случае невозможности установления собственника могут быть демонтированы в</w:t>
      </w:r>
      <w:r w:rsidR="005E75EC">
        <w:t> </w:t>
      </w:r>
      <w:r w:rsidR="00967A63" w:rsidRPr="00EB003B">
        <w:t xml:space="preserve">порядке, установленном решением Собрания депутатов городского округа </w:t>
      </w:r>
      <w:r>
        <w:t>«</w:t>
      </w:r>
      <w:r w:rsidR="00967A63" w:rsidRPr="00EB003B">
        <w:t>Город Йошкар-Ола</w:t>
      </w:r>
      <w:r>
        <w:t>»</w:t>
      </w:r>
      <w:r w:rsidR="00967A63" w:rsidRPr="00EB003B">
        <w:t>.</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1</w:t>
      </w:r>
      <w:r>
        <w:t>.</w:t>
      </w:r>
      <w:r w:rsidR="00967A63" w:rsidRPr="00EB003B">
        <w:t xml:space="preserve"> пункт 3.16 главы </w:t>
      </w:r>
      <w:r w:rsidR="00967A63" w:rsidRPr="00EB003B">
        <w:rPr>
          <w:lang w:val="en-US"/>
        </w:rPr>
        <w:t>III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3.16. Вывоз снега должен осуществляться на специально подготовленную площадку (снежную свалку)</w:t>
      </w:r>
      <w:r w:rsidR="00001C39">
        <w:t>, м</w:t>
      </w:r>
      <w:r w:rsidR="00967A63" w:rsidRPr="00EB003B">
        <w:t xml:space="preserve">есто расположения которой определяется администрацией городского округа </w:t>
      </w:r>
      <w:r>
        <w:t>«</w:t>
      </w:r>
      <w:r w:rsidR="00967A63" w:rsidRPr="00EB003B">
        <w:t>Город Йошкар-Ола</w:t>
      </w:r>
      <w:r>
        <w:t>»</w:t>
      </w:r>
      <w:r w:rsidR="00967A63" w:rsidRPr="00EB003B">
        <w:t xml:space="preserve"> </w:t>
      </w:r>
      <w:r w:rsidR="00967A63" w:rsidRPr="00EB003B">
        <w:lastRenderedPageBreak/>
        <w:t>согласно постановлению. Территория размещения снежной свалки после снеготаяния должна быть очищена от мусора.</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2</w:t>
      </w:r>
      <w:r>
        <w:t>.</w:t>
      </w:r>
      <w:r w:rsidR="00967A63" w:rsidRPr="00EB003B">
        <w:t xml:space="preserve"> пункт 7.7 главы </w:t>
      </w:r>
      <w:r w:rsidR="00967A63" w:rsidRPr="00EB003B">
        <w:rPr>
          <w:lang w:val="en-US"/>
        </w:rPr>
        <w:t>VII</w:t>
      </w:r>
      <w:r w:rsidR="00967A63" w:rsidRPr="00EB003B">
        <w:t xml:space="preserve"> дополнить подпунктом </w:t>
      </w:r>
      <w:r w:rsidR="000E4B86">
        <w:t>3</w:t>
      </w:r>
      <w:r w:rsidR="00967A63" w:rsidRPr="00EB003B">
        <w:t xml:space="preserve"> следующего содержания:</w:t>
      </w:r>
    </w:p>
    <w:p w:rsidR="00967A63" w:rsidRPr="00EB003B" w:rsidRDefault="00EB003B" w:rsidP="000D5113">
      <w:pPr>
        <w:autoSpaceDE w:val="0"/>
        <w:autoSpaceDN w:val="0"/>
        <w:adjustRightInd w:val="0"/>
        <w:ind w:firstLine="709"/>
        <w:jc w:val="both"/>
      </w:pPr>
      <w:r>
        <w:t>«</w:t>
      </w:r>
      <w:r w:rsidR="00967A63" w:rsidRPr="00EB003B">
        <w:t>3) ограждение газонов шинами и другими не предусмотренными для</w:t>
      </w:r>
      <w:r w:rsidR="005E75EC">
        <w:t> </w:t>
      </w:r>
      <w:r w:rsidR="00967A63" w:rsidRPr="00EB003B">
        <w:t>этих целей материалами.</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3</w:t>
      </w:r>
      <w:r>
        <w:t>.</w:t>
      </w:r>
      <w:r w:rsidR="00967A63" w:rsidRPr="00EB003B">
        <w:t xml:space="preserve"> пункт 7.11 главы </w:t>
      </w:r>
      <w:r w:rsidR="00967A63" w:rsidRPr="00EB003B">
        <w:rPr>
          <w:lang w:val="en-US"/>
        </w:rPr>
        <w:t>VII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7.11. Запрещается установка парковочных ограждений на земельном участке многоквартирн</w:t>
      </w:r>
      <w:r w:rsidR="00B108F9" w:rsidRPr="00EB003B">
        <w:t>ого дома</w:t>
      </w:r>
      <w:r w:rsidR="00967A63" w:rsidRPr="00EB003B">
        <w:t xml:space="preserve"> без согласия собственников многоквартирного дома или на территории общего пользования без</w:t>
      </w:r>
      <w:r w:rsidR="005E75EC">
        <w:t> </w:t>
      </w:r>
      <w:r w:rsidR="00967A63" w:rsidRPr="00EB003B">
        <w:t>получения разрешения на использование земель в соответствии с</w:t>
      </w:r>
      <w:r w:rsidR="005E75EC">
        <w:t> </w:t>
      </w:r>
      <w:r w:rsidR="00967A63" w:rsidRPr="00EB003B">
        <w:t>действующим законодательством.</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4</w:t>
      </w:r>
      <w:r>
        <w:t>.</w:t>
      </w:r>
      <w:r w:rsidR="00967A63" w:rsidRPr="00EB003B">
        <w:t xml:space="preserve"> абзац первый пункта 8.1 главы </w:t>
      </w:r>
      <w:r w:rsidR="00967A63" w:rsidRPr="00EB003B">
        <w:rPr>
          <w:lang w:val="en-US"/>
        </w:rPr>
        <w:t>VIII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 xml:space="preserve">8.1. </w:t>
      </w:r>
      <w:r w:rsidR="00A34A98" w:rsidRPr="00EB003B">
        <w:t xml:space="preserve">Не допускается размещение (установка) средств наружной рекламы и информации, в том числе объявлений, плакатов, вывесок, </w:t>
      </w:r>
      <w:proofErr w:type="spellStart"/>
      <w:r w:rsidR="00A34A98" w:rsidRPr="00EB003B">
        <w:t>штендеров</w:t>
      </w:r>
      <w:proofErr w:type="spellEnd"/>
      <w:r w:rsidR="00A34A98" w:rsidRPr="00EB003B">
        <w:t>, указателей и печатной продукции в местах, не отведенных для</w:t>
      </w:r>
      <w:r w:rsidR="005E75EC">
        <w:t> </w:t>
      </w:r>
      <w:r w:rsidR="00A34A98" w:rsidRPr="00EB003B">
        <w:t>этих целей органами местного самоуправления или с нарушением порядка размещения, в частности, запрещается развешивать и наклеивать любую информационно-печатную продукцию на малых архитектурных формах, фасадах зданий, сооружений, опорах контактной сети электротранспорта и наружного освещения и иных объектах благоустройства, специально не предназначенных для этих целей;</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5</w:t>
      </w:r>
      <w:r>
        <w:t>.</w:t>
      </w:r>
      <w:r w:rsidR="00967A63" w:rsidRPr="00EB003B">
        <w:t xml:space="preserve"> абзац четвертый пункта 8.1 главы </w:t>
      </w:r>
      <w:r w:rsidR="00967A63" w:rsidRPr="00EB003B">
        <w:rPr>
          <w:lang w:val="en-US"/>
        </w:rPr>
        <w:t>VIII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 xml:space="preserve">Управление городского хозяйства администрации городского округа </w:t>
      </w:r>
      <w:r>
        <w:t>«</w:t>
      </w:r>
      <w:r w:rsidR="00967A63" w:rsidRPr="00EB003B">
        <w:t>Город Йошкар-Ола</w:t>
      </w:r>
      <w:r>
        <w:t>»</w:t>
      </w:r>
      <w:r w:rsidR="00967A63" w:rsidRPr="00EB003B">
        <w:t xml:space="preserve">, отдел контроля администрации городского округа </w:t>
      </w:r>
      <w:r>
        <w:t>«</w:t>
      </w:r>
      <w:r w:rsidR="00967A63" w:rsidRPr="00EB003B">
        <w:t>Город Йошкар-Ола</w:t>
      </w:r>
      <w:r>
        <w:t>»</w:t>
      </w:r>
      <w:r w:rsidR="00967A63" w:rsidRPr="00EB003B">
        <w:t xml:space="preserve"> после обнаружения обстоятельств, указанных в абзаце первом настоящего пункта, направляет владельцам соответствующего имущества (зданий, строений, сооружений, опор наружного освещения, контактной сети) письменное требование о принятии мер по его очистке от</w:t>
      </w:r>
      <w:r w:rsidR="005E75EC">
        <w:t> </w:t>
      </w:r>
      <w:r w:rsidR="00967A63" w:rsidRPr="00EB003B">
        <w:t>самовольно размещенной информации.</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1</w:t>
      </w:r>
      <w:r w:rsidR="00117210" w:rsidRPr="00EB003B">
        <w:t>6</w:t>
      </w:r>
      <w:r>
        <w:t>.</w:t>
      </w:r>
      <w:r w:rsidR="00967A63" w:rsidRPr="00EB003B">
        <w:t xml:space="preserve"> пункт 8.7 главы </w:t>
      </w:r>
      <w:r w:rsidR="00967A63" w:rsidRPr="00EB003B">
        <w:rPr>
          <w:lang w:val="en-US"/>
        </w:rPr>
        <w:t>VIII</w:t>
      </w:r>
      <w:r w:rsidR="00967A63" w:rsidRPr="00EB003B">
        <w:t xml:space="preserve"> исключить;</w:t>
      </w:r>
    </w:p>
    <w:p w:rsidR="00967A63" w:rsidRPr="00EB003B" w:rsidRDefault="000D5113" w:rsidP="000D5113">
      <w:pPr>
        <w:autoSpaceDE w:val="0"/>
        <w:autoSpaceDN w:val="0"/>
        <w:adjustRightInd w:val="0"/>
        <w:ind w:firstLine="709"/>
        <w:jc w:val="both"/>
      </w:pPr>
      <w:r>
        <w:t>2.</w:t>
      </w:r>
      <w:r w:rsidR="00006603" w:rsidRPr="00EB003B">
        <w:t>1</w:t>
      </w:r>
      <w:r w:rsidR="00117210" w:rsidRPr="00EB003B">
        <w:t>7</w:t>
      </w:r>
      <w:r>
        <w:t>.</w:t>
      </w:r>
      <w:r w:rsidR="00967A63" w:rsidRPr="00EB003B">
        <w:t xml:space="preserve"> пункты 8.8 – 8.13 главы </w:t>
      </w:r>
      <w:r w:rsidR="00967A63" w:rsidRPr="00EB003B">
        <w:rPr>
          <w:lang w:val="en-US"/>
        </w:rPr>
        <w:t>VII</w:t>
      </w:r>
      <w:r w:rsidR="00F12C36" w:rsidRPr="00EB003B">
        <w:rPr>
          <w:lang w:val="en-US"/>
        </w:rPr>
        <w:t>I</w:t>
      </w:r>
      <w:r w:rsidR="00967A63" w:rsidRPr="00EB003B">
        <w:t xml:space="preserve"> считать пунктами 8.7 – 8.12 соответственно;</w:t>
      </w:r>
    </w:p>
    <w:p w:rsidR="00967A63" w:rsidRPr="00EB003B" w:rsidRDefault="000D5113" w:rsidP="000D5113">
      <w:pPr>
        <w:autoSpaceDE w:val="0"/>
        <w:autoSpaceDN w:val="0"/>
        <w:adjustRightInd w:val="0"/>
        <w:ind w:firstLine="709"/>
        <w:jc w:val="both"/>
      </w:pPr>
      <w:r>
        <w:t>2.</w:t>
      </w:r>
      <w:r w:rsidR="00117210" w:rsidRPr="00EB003B">
        <w:t>1</w:t>
      </w:r>
      <w:r w:rsidR="00217FA7" w:rsidRPr="00EB003B">
        <w:t>8</w:t>
      </w:r>
      <w:r>
        <w:t>.</w:t>
      </w:r>
      <w:r w:rsidR="00967A63" w:rsidRPr="00EB003B">
        <w:t xml:space="preserve"> подпункт третий пункта 16.3 главы </w:t>
      </w:r>
      <w:r w:rsidR="00967A63" w:rsidRPr="00EB003B">
        <w:rPr>
          <w:lang w:val="en-US"/>
        </w:rPr>
        <w:t>XVI</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3) не допускается наличие поваленных и в аварийном состоянии зеленых насаждений. Аварийные зеленые насаждения за оградками подлежат сносу специализированной организацией, указанной в пункте 16.2. настоящих Правил, в течение суток с момента обнаружения. Снос аварийных зеленых насаждений в оградках осуществляется специализированной организацией, указанной в пункте 16.2 настоящих Правил</w:t>
      </w:r>
      <w:r w:rsidR="0039437D" w:rsidRPr="00EB003B">
        <w:t>;</w:t>
      </w:r>
      <w:r>
        <w:t>»</w:t>
      </w:r>
      <w:r w:rsidR="00967A63" w:rsidRPr="00EB003B">
        <w:t>;</w:t>
      </w:r>
    </w:p>
    <w:p w:rsidR="00967A63" w:rsidRPr="00EB003B" w:rsidRDefault="000D5113" w:rsidP="000D5113">
      <w:pPr>
        <w:autoSpaceDE w:val="0"/>
        <w:autoSpaceDN w:val="0"/>
        <w:adjustRightInd w:val="0"/>
        <w:ind w:firstLine="709"/>
        <w:jc w:val="both"/>
      </w:pPr>
      <w:r>
        <w:t>2.</w:t>
      </w:r>
      <w:r w:rsidR="00217FA7" w:rsidRPr="00EB003B">
        <w:t>19</w:t>
      </w:r>
      <w:r>
        <w:t>.</w:t>
      </w:r>
      <w:r w:rsidR="00967A63" w:rsidRPr="00EB003B">
        <w:t xml:space="preserve"> главу </w:t>
      </w:r>
      <w:r w:rsidR="00967A63" w:rsidRPr="00EB003B">
        <w:rPr>
          <w:lang w:val="en-US"/>
        </w:rPr>
        <w:t>XVI</w:t>
      </w:r>
      <w:r w:rsidR="00967A63" w:rsidRPr="00EB003B">
        <w:t xml:space="preserve"> дополнить пунктом 16.6 следующего содержания:</w:t>
      </w:r>
    </w:p>
    <w:p w:rsidR="00967A63" w:rsidRPr="00EB003B" w:rsidRDefault="00EB003B" w:rsidP="000D5113">
      <w:pPr>
        <w:autoSpaceDE w:val="0"/>
        <w:autoSpaceDN w:val="0"/>
        <w:adjustRightInd w:val="0"/>
        <w:ind w:firstLine="709"/>
        <w:jc w:val="both"/>
      </w:pPr>
      <w:r>
        <w:lastRenderedPageBreak/>
        <w:t>«</w:t>
      </w:r>
      <w:r w:rsidR="00967A63" w:rsidRPr="00EB003B">
        <w:t>16.6. В местах погребения запрещены:</w:t>
      </w:r>
    </w:p>
    <w:p w:rsidR="00967A63" w:rsidRPr="00EB003B" w:rsidRDefault="00967A63" w:rsidP="000D5113">
      <w:pPr>
        <w:autoSpaceDE w:val="0"/>
        <w:autoSpaceDN w:val="0"/>
        <w:adjustRightInd w:val="0"/>
        <w:ind w:firstLine="709"/>
        <w:jc w:val="both"/>
      </w:pPr>
      <w:r w:rsidRPr="00EB003B">
        <w:t>размещение средств наружной рекламы без согласования с</w:t>
      </w:r>
      <w:r w:rsidR="005E75EC">
        <w:t> </w:t>
      </w:r>
      <w:r w:rsidRPr="00EB003B">
        <w:t xml:space="preserve">управлением архитектуры и градостроительства администрации городского округа </w:t>
      </w:r>
      <w:r w:rsidR="00EB003B">
        <w:t>«</w:t>
      </w:r>
      <w:r w:rsidRPr="00EB003B">
        <w:t>Город Йошкар-Ола</w:t>
      </w:r>
      <w:r w:rsidR="00EB003B">
        <w:t>»</w:t>
      </w:r>
      <w:r w:rsidRPr="00EB003B">
        <w:t>.</w:t>
      </w:r>
      <w:r w:rsidR="00EB003B">
        <w:t>»</w:t>
      </w:r>
      <w:r w:rsidRPr="00EB003B">
        <w:t>;</w:t>
      </w:r>
    </w:p>
    <w:p w:rsidR="00A241A3" w:rsidRPr="00EB003B" w:rsidRDefault="000D5113" w:rsidP="000D5113">
      <w:pPr>
        <w:autoSpaceDE w:val="0"/>
        <w:autoSpaceDN w:val="0"/>
        <w:adjustRightInd w:val="0"/>
        <w:ind w:firstLine="709"/>
        <w:jc w:val="both"/>
      </w:pPr>
      <w:r>
        <w:t>2.</w:t>
      </w:r>
      <w:r w:rsidR="00A241A3" w:rsidRPr="00EB003B">
        <w:t>2</w:t>
      </w:r>
      <w:r w:rsidR="00217FA7" w:rsidRPr="00EB003B">
        <w:t>0</w:t>
      </w:r>
      <w:r>
        <w:t>.</w:t>
      </w:r>
      <w:r w:rsidR="00A241A3" w:rsidRPr="00EB003B">
        <w:t xml:space="preserve"> дополнить главой </w:t>
      </w:r>
      <w:r w:rsidR="00A241A3" w:rsidRPr="00EB003B">
        <w:rPr>
          <w:lang w:val="en-US"/>
        </w:rPr>
        <w:t>XVIII</w:t>
      </w:r>
      <w:r w:rsidR="00A241A3" w:rsidRPr="00EB003B">
        <w:t xml:space="preserve"> следующего содержания:</w:t>
      </w:r>
    </w:p>
    <w:p w:rsidR="004121A0" w:rsidRDefault="004121A0" w:rsidP="000D5113">
      <w:pPr>
        <w:contextualSpacing/>
        <w:jc w:val="center"/>
      </w:pPr>
    </w:p>
    <w:p w:rsidR="00A241A3" w:rsidRDefault="00EB003B" w:rsidP="000D5113">
      <w:pPr>
        <w:contextualSpacing/>
        <w:jc w:val="center"/>
      </w:pPr>
      <w:r>
        <w:t>«</w:t>
      </w:r>
      <w:r w:rsidR="00A241A3" w:rsidRPr="00EB003B">
        <w:t xml:space="preserve">XVIII. Требования к состоянию, </w:t>
      </w:r>
      <w:r w:rsidR="004121A0">
        <w:br/>
      </w:r>
      <w:r w:rsidR="00A241A3" w:rsidRPr="00EB003B">
        <w:t>содержанию объектов (средств) наружного освещения</w:t>
      </w:r>
    </w:p>
    <w:p w:rsidR="004121A0" w:rsidRPr="00EB003B" w:rsidRDefault="004121A0" w:rsidP="000D5113">
      <w:pPr>
        <w:contextualSpacing/>
        <w:jc w:val="center"/>
      </w:pPr>
    </w:p>
    <w:p w:rsidR="001F3C17" w:rsidRPr="00EB003B" w:rsidRDefault="001F3C17" w:rsidP="000D5113">
      <w:pPr>
        <w:ind w:firstLine="709"/>
        <w:contextualSpacing/>
        <w:jc w:val="both"/>
      </w:pPr>
      <w:r w:rsidRPr="00EB003B">
        <w:t>18.1. В рамках решения задачи обеспечения качества городской среды при создании, размещении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w:t>
      </w:r>
      <w:r w:rsidR="005E75EC">
        <w:t> </w:t>
      </w:r>
      <w:r w:rsidRPr="00EB003B">
        <w:t>безопасных пешеходных маршрутов, а также обеспечение комфортной среды для общения в местах притяжения людей.</w:t>
      </w:r>
    </w:p>
    <w:p w:rsidR="001F3C17" w:rsidRPr="00EB003B" w:rsidRDefault="001F3C17" w:rsidP="000D5113">
      <w:pPr>
        <w:ind w:firstLine="709"/>
        <w:contextualSpacing/>
        <w:jc w:val="both"/>
      </w:pPr>
      <w:r w:rsidRPr="00EB003B">
        <w:t>18.2. К элементам наружного освещения относятся: светильники, кронштейны, опоры, провода, кабели, источники питания (в том числе сборки, питательные пункты, ящики управления).</w:t>
      </w:r>
    </w:p>
    <w:p w:rsidR="004B2BB0" w:rsidRPr="00EB003B" w:rsidRDefault="001F3C17" w:rsidP="000D5113">
      <w:pPr>
        <w:ind w:firstLine="709"/>
        <w:contextualSpacing/>
        <w:jc w:val="both"/>
      </w:pPr>
      <w:r w:rsidRPr="00EB003B">
        <w:t>18.3.</w:t>
      </w:r>
      <w:r w:rsidR="005E75EC">
        <w:t xml:space="preserve"> </w:t>
      </w:r>
      <w:r w:rsidRPr="00EB003B">
        <w:t>Все устройства уличного, придомового и другого наружного освещения должны содержаться в исправном состоянии. Собственники (владельцы, пользователи), в ведении которых находятся устройства наружного освещения и подсветки, обязаны:</w:t>
      </w:r>
    </w:p>
    <w:p w:rsidR="004B2BB0" w:rsidRPr="00EB003B" w:rsidRDefault="004B2BB0" w:rsidP="000D5113">
      <w:pPr>
        <w:ind w:firstLine="709"/>
        <w:contextualSpacing/>
        <w:jc w:val="both"/>
      </w:pPr>
      <w:r w:rsidRPr="00EB003B">
        <w:t xml:space="preserve">1) </w:t>
      </w:r>
      <w:r w:rsidR="00ED3137">
        <w:t>о</w:t>
      </w:r>
      <w:r w:rsidR="001F3C17" w:rsidRPr="00EB003B">
        <w:t>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FE29D9" w:rsidRPr="00EB003B" w:rsidRDefault="001F3C17" w:rsidP="000D5113">
      <w:pPr>
        <w:ind w:firstLine="709"/>
        <w:contextualSpacing/>
        <w:jc w:val="both"/>
      </w:pPr>
      <w:r w:rsidRPr="00EB003B">
        <w:t>2</w:t>
      </w:r>
      <w:r w:rsidR="004B2BB0" w:rsidRPr="00EB003B">
        <w:t>)</w:t>
      </w:r>
      <w:r w:rsidRPr="00EB003B">
        <w:t xml:space="preserve"> </w:t>
      </w:r>
      <w:r w:rsidR="00ED3137">
        <w:t>с</w:t>
      </w:r>
      <w:r w:rsidRPr="00EB003B">
        <w:t>облюдать правила установки, содержания, размещения и</w:t>
      </w:r>
      <w:r w:rsidR="005E75EC">
        <w:t> </w:t>
      </w:r>
      <w:r w:rsidRPr="00EB003B">
        <w:t>эксплуатации наружного</w:t>
      </w:r>
      <w:r w:rsidR="00FE29D9" w:rsidRPr="00EB003B">
        <w:t xml:space="preserve"> </w:t>
      </w:r>
      <w:r w:rsidRPr="00EB003B">
        <w:t>освещения и оформления;</w:t>
      </w:r>
    </w:p>
    <w:p w:rsidR="00FE29D9" w:rsidRPr="00EB003B" w:rsidRDefault="00FE29D9" w:rsidP="000D5113">
      <w:pPr>
        <w:ind w:firstLine="709"/>
        <w:contextualSpacing/>
        <w:jc w:val="both"/>
      </w:pPr>
      <w:r w:rsidRPr="00EB003B">
        <w:t>3)</w:t>
      </w:r>
      <w:r w:rsidR="001F3C17" w:rsidRPr="00EB003B">
        <w:t xml:space="preserve"> </w:t>
      </w:r>
      <w:r w:rsidR="00ED3137">
        <w:t>о</w:t>
      </w:r>
      <w:r w:rsidR="001F3C17" w:rsidRPr="00EB003B">
        <w:t xml:space="preserve">существлять своевременное включение и </w:t>
      </w:r>
      <w:r w:rsidR="008C6268" w:rsidRPr="00EB003B">
        <w:t>отключение освещения.</w:t>
      </w:r>
    </w:p>
    <w:p w:rsidR="001F3C17" w:rsidRPr="00EB003B" w:rsidRDefault="001F3C17" w:rsidP="000D5113">
      <w:pPr>
        <w:ind w:firstLine="709"/>
        <w:contextualSpacing/>
        <w:jc w:val="both"/>
      </w:pPr>
      <w:r w:rsidRPr="00EB003B">
        <w:t>18.4.</w:t>
      </w:r>
      <w:r w:rsidR="00BF3CF0" w:rsidRPr="00EB003B">
        <w:t xml:space="preserve"> </w:t>
      </w:r>
      <w:r w:rsidRPr="00EB003B">
        <w:t>Количество неработающих светильников в ночное время на</w:t>
      </w:r>
      <w:r w:rsidR="005E75EC">
        <w:t> </w:t>
      </w:r>
      <w:r w:rsidRPr="00EB003B">
        <w:t xml:space="preserve">объектах не должно превышать нормативных значений. </w:t>
      </w:r>
    </w:p>
    <w:p w:rsidR="001F3C17" w:rsidRPr="00EB003B" w:rsidRDefault="001F3C17" w:rsidP="000D5113">
      <w:pPr>
        <w:ind w:firstLine="709"/>
        <w:contextualSpacing/>
        <w:jc w:val="both"/>
      </w:pPr>
      <w:r w:rsidRPr="00EB003B">
        <w:t>18.5 Срок восстановления неработающих светильников не должен превышать 10 суток с момента обнаружения неисправности. Все</w:t>
      </w:r>
      <w:r w:rsidR="005E75EC">
        <w:t> </w:t>
      </w:r>
      <w:r w:rsidRPr="00EB003B">
        <w:t>неисправности, угрожающие жизни и здоровью людей, должны устраняться немедленно.</w:t>
      </w:r>
    </w:p>
    <w:p w:rsidR="001F3C17" w:rsidRPr="00EB003B" w:rsidRDefault="001F3C17" w:rsidP="000D5113">
      <w:pPr>
        <w:ind w:firstLine="709"/>
        <w:contextualSpacing/>
        <w:jc w:val="both"/>
      </w:pPr>
      <w:r w:rsidRPr="00EB003B">
        <w:t>18.</w:t>
      </w:r>
      <w:r w:rsidR="00BF3CF0" w:rsidRPr="00EB003B">
        <w:t>6</w:t>
      </w:r>
      <w:r w:rsidRPr="00EB003B">
        <w:t>. Включение и отключение объектов наружного освещения должно осуществляться специализированными организациями в соответствии с</w:t>
      </w:r>
      <w:r w:rsidR="005E75EC">
        <w:t> </w:t>
      </w:r>
      <w:r w:rsidRPr="00EB003B">
        <w:t xml:space="preserve">графиком, утверждённым </w:t>
      </w:r>
      <w:r w:rsidR="00ED3137">
        <w:t>а</w:t>
      </w:r>
      <w:r w:rsidRPr="00EB003B">
        <w:t xml:space="preserve">дминистрацией городского округа </w:t>
      </w:r>
      <w:r w:rsidR="00EB003B">
        <w:t>«</w:t>
      </w:r>
      <w:r w:rsidRPr="00EB003B">
        <w:t>Город Йошкар-Ола</w:t>
      </w:r>
      <w:r w:rsidR="00EB003B">
        <w:t>»</w:t>
      </w:r>
      <w:r w:rsidRPr="00EB003B">
        <w:t>.</w:t>
      </w:r>
    </w:p>
    <w:p w:rsidR="001F3C17" w:rsidRPr="00EB003B" w:rsidRDefault="001F3C17" w:rsidP="000D5113">
      <w:pPr>
        <w:ind w:firstLine="709"/>
        <w:contextualSpacing/>
        <w:jc w:val="both"/>
        <w:rPr>
          <w:u w:val="single"/>
        </w:rPr>
      </w:pPr>
      <w:r w:rsidRPr="00EB003B">
        <w:t>18.</w:t>
      </w:r>
      <w:r w:rsidR="00BF3CF0" w:rsidRPr="00EB003B">
        <w:t>7</w:t>
      </w:r>
      <w:r w:rsidRPr="00EB003B">
        <w:t xml:space="preserve"> Содержание и ремонт уличного и придомового освещения, подключенного к единой системе уличного освещения и являющегося объектом муниципальной собственности, организует муниципальный заказчик и выполняет подрядная организация в соответствии с</w:t>
      </w:r>
      <w:r w:rsidR="005E75EC">
        <w:t> </w:t>
      </w:r>
      <w:r w:rsidRPr="00EB003B">
        <w:t>муниципальным контрактом.</w:t>
      </w:r>
    </w:p>
    <w:p w:rsidR="001F3C17" w:rsidRPr="00EB003B" w:rsidRDefault="001F3C17" w:rsidP="000D5113">
      <w:pPr>
        <w:ind w:firstLine="709"/>
        <w:contextualSpacing/>
        <w:jc w:val="both"/>
      </w:pPr>
      <w:r w:rsidRPr="00EB003B">
        <w:lastRenderedPageBreak/>
        <w:t>18.</w:t>
      </w:r>
      <w:r w:rsidR="00BF3CF0" w:rsidRPr="00EB003B">
        <w:t>8</w:t>
      </w:r>
      <w:r w:rsidRPr="00EB003B">
        <w:t>. Содержание и ремонт придомового освещения, подключенного к</w:t>
      </w:r>
      <w:r w:rsidR="005E75EC">
        <w:t> </w:t>
      </w:r>
      <w:r w:rsidRPr="00EB003B">
        <w:t>вводным распределительным устройствам многоквартирных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 за счет собственников.</w:t>
      </w:r>
    </w:p>
    <w:p w:rsidR="001F3C17" w:rsidRPr="00EB003B" w:rsidRDefault="001F3C17" w:rsidP="000D5113">
      <w:pPr>
        <w:ind w:firstLine="709"/>
        <w:contextualSpacing/>
        <w:jc w:val="both"/>
      </w:pPr>
      <w:r w:rsidRPr="00EB003B">
        <w:t>18.</w:t>
      </w:r>
      <w:r w:rsidR="00BF3CF0" w:rsidRPr="00EB003B">
        <w:t>9</w:t>
      </w:r>
      <w:r w:rsidRPr="00EB003B">
        <w:t xml:space="preserve"> Содержание и ремонт системы наружного освещения, расположенной на территории объектов ведомственной принадлежности, являются обязанностью этих ведомств.</w:t>
      </w:r>
    </w:p>
    <w:p w:rsidR="00BF3CF0" w:rsidRPr="00EB003B" w:rsidRDefault="001F3C17" w:rsidP="000D5113">
      <w:pPr>
        <w:ind w:firstLine="709"/>
        <w:contextualSpacing/>
        <w:jc w:val="both"/>
      </w:pPr>
      <w:r w:rsidRPr="00EB003B">
        <w:t>18.</w:t>
      </w:r>
      <w:r w:rsidR="00BF3CF0" w:rsidRPr="00EB003B">
        <w:t>10.</w:t>
      </w:r>
      <w:r w:rsidRPr="00EB003B">
        <w:t xml:space="preserve"> Проектирование и устройство осветительных установок на</w:t>
      </w:r>
      <w:r w:rsidR="005E75EC">
        <w:t> </w:t>
      </w:r>
      <w:r w:rsidRPr="00EB003B">
        <w:t xml:space="preserve">территории городского округа </w:t>
      </w:r>
      <w:r w:rsidR="00EB003B">
        <w:t>«</w:t>
      </w:r>
      <w:r w:rsidR="005323A5" w:rsidRPr="00EB003B">
        <w:t>Город Йошкар-Ола</w:t>
      </w:r>
      <w:r w:rsidR="00EB003B">
        <w:t>»</w:t>
      </w:r>
      <w:r w:rsidRPr="00EB003B">
        <w:t xml:space="preserve">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w:t>
      </w:r>
    </w:p>
    <w:p w:rsidR="00BF3CF0" w:rsidRPr="00EB003B" w:rsidRDefault="001F3C17" w:rsidP="000D5113">
      <w:pPr>
        <w:ind w:firstLine="709"/>
        <w:contextualSpacing/>
        <w:jc w:val="both"/>
      </w:pPr>
      <w:r w:rsidRPr="00EB003B">
        <w:t>18.1</w:t>
      </w:r>
      <w:r w:rsidR="00BF3CF0" w:rsidRPr="00EB003B">
        <w:t>1</w:t>
      </w:r>
      <w:r w:rsidRPr="00EB003B">
        <w:t>. В целях обеспечения сохранности электрических сетей наружного освещения и предотвращения несчастных случаев без</w:t>
      </w:r>
      <w:r w:rsidR="005E75EC">
        <w:t> </w:t>
      </w:r>
      <w:r w:rsidRPr="00EB003B">
        <w:t>согласования с владельцами сетей наружного освещения в пределах охранных зон линий сети наружного освещения запрещается:</w:t>
      </w:r>
    </w:p>
    <w:p w:rsidR="00BF3CF0" w:rsidRPr="00EB003B" w:rsidRDefault="00BF3CF0" w:rsidP="000D5113">
      <w:pPr>
        <w:ind w:firstLine="709"/>
        <w:contextualSpacing/>
        <w:jc w:val="both"/>
      </w:pPr>
      <w:r w:rsidRPr="00EB003B">
        <w:t>1)</w:t>
      </w:r>
      <w:r w:rsidR="001F3C17" w:rsidRPr="00EB003B">
        <w:t xml:space="preserve"> </w:t>
      </w:r>
      <w:r w:rsidR="00ED3137">
        <w:t>о</w:t>
      </w:r>
      <w:r w:rsidR="001F3C17" w:rsidRPr="00EB003B">
        <w:t>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BF3CF0" w:rsidRPr="00EB003B" w:rsidRDefault="00BF3CF0" w:rsidP="000D5113">
      <w:pPr>
        <w:ind w:firstLine="709"/>
        <w:contextualSpacing/>
        <w:jc w:val="both"/>
      </w:pPr>
      <w:r w:rsidRPr="00EB003B">
        <w:t>2)</w:t>
      </w:r>
      <w:r w:rsidR="00ED3137">
        <w:t xml:space="preserve"> р</w:t>
      </w:r>
      <w:r w:rsidR="001F3C17" w:rsidRPr="00EB003B">
        <w:t>азмещать дополнительные средства освещения;</w:t>
      </w:r>
    </w:p>
    <w:p w:rsidR="00BF3CF0" w:rsidRPr="00EB003B" w:rsidRDefault="00BF3CF0" w:rsidP="000D5113">
      <w:pPr>
        <w:ind w:firstLine="709"/>
        <w:contextualSpacing/>
        <w:jc w:val="both"/>
      </w:pPr>
      <w:r w:rsidRPr="00EB003B">
        <w:t>3)</w:t>
      </w:r>
      <w:r w:rsidR="001F3C17" w:rsidRPr="00EB003B">
        <w:t xml:space="preserve"> </w:t>
      </w:r>
      <w:r w:rsidR="00ED3137">
        <w:t>п</w:t>
      </w:r>
      <w:r w:rsidR="001F3C17" w:rsidRPr="00EB003B">
        <w:t>одключать дополнительные линии к электрическим сетям наружного освещения, розетки, любую электроаппаратуру и оборудование;</w:t>
      </w:r>
    </w:p>
    <w:p w:rsidR="00BF3CF0" w:rsidRPr="00EB003B" w:rsidRDefault="00BF3CF0" w:rsidP="000D5113">
      <w:pPr>
        <w:ind w:firstLine="709"/>
        <w:contextualSpacing/>
        <w:jc w:val="both"/>
      </w:pPr>
      <w:r w:rsidRPr="00EB003B">
        <w:t>4)</w:t>
      </w:r>
      <w:r w:rsidR="001F3C17" w:rsidRPr="00EB003B">
        <w:t xml:space="preserve"> </w:t>
      </w:r>
      <w:r w:rsidR="00ED3137">
        <w:t>п</w:t>
      </w:r>
      <w:r w:rsidR="001F3C17" w:rsidRPr="00EB003B">
        <w:t>роизводить земляные работы вблизи объектов наружного освещения;</w:t>
      </w:r>
    </w:p>
    <w:p w:rsidR="001F3C17" w:rsidRPr="00EB003B" w:rsidRDefault="00BF3CF0" w:rsidP="000D5113">
      <w:pPr>
        <w:ind w:firstLine="709"/>
        <w:contextualSpacing/>
        <w:jc w:val="both"/>
      </w:pPr>
      <w:r w:rsidRPr="00EB003B">
        <w:t>5)</w:t>
      </w:r>
      <w:r w:rsidR="001F3C17" w:rsidRPr="00EB003B">
        <w:t xml:space="preserve"> </w:t>
      </w:r>
      <w:r w:rsidR="00ED3137">
        <w:t>с</w:t>
      </w:r>
      <w:r w:rsidR="001F3C17" w:rsidRPr="00EB003B">
        <w:t>ажать деревья и кустарники на расстоянии менее 2 метров от</w:t>
      </w:r>
      <w:r w:rsidR="005E75EC">
        <w:t> </w:t>
      </w:r>
      <w:r w:rsidR="001F3C17" w:rsidRPr="00EB003B">
        <w:t>крайнего провода линии наружного освещения.</w:t>
      </w:r>
    </w:p>
    <w:p w:rsidR="001F3C17" w:rsidRPr="00EB003B" w:rsidRDefault="001F3C17" w:rsidP="000D5113">
      <w:pPr>
        <w:ind w:firstLine="709"/>
        <w:contextualSpacing/>
        <w:jc w:val="both"/>
      </w:pPr>
      <w:r w:rsidRPr="00EB003B">
        <w:t>18.1</w:t>
      </w:r>
      <w:r w:rsidR="00BF3CF0" w:rsidRPr="00EB003B">
        <w:t>2</w:t>
      </w:r>
      <w:r w:rsidRPr="00EB003B">
        <w:t>.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в серебристо-серый цвет по мере необходимости, но</w:t>
      </w:r>
      <w:r w:rsidR="0077323C">
        <w:t> </w:t>
      </w:r>
      <w:r w:rsidRPr="00EB003B">
        <w:t>не</w:t>
      </w:r>
      <w:r w:rsidR="0077323C">
        <w:t> </w:t>
      </w:r>
      <w:r w:rsidRPr="00EB003B">
        <w:t xml:space="preserve">реже одного раза в три года, и поддерживаться в исправном состоянии. Не допускается отклонение опор и торшеров от вертикали более чем </w:t>
      </w:r>
      <w:r w:rsidR="0077323C">
        <w:br/>
      </w:r>
      <w:r w:rsidRPr="00EB003B">
        <w:t>на</w:t>
      </w:r>
      <w:r w:rsidR="0077323C">
        <w:t> </w:t>
      </w:r>
      <w:r w:rsidRPr="00EB003B">
        <w:t>3 градуса.</w:t>
      </w:r>
    </w:p>
    <w:p w:rsidR="001F3C17" w:rsidRPr="00EB003B" w:rsidRDefault="001F3C17" w:rsidP="000D5113">
      <w:pPr>
        <w:ind w:firstLine="709"/>
        <w:contextualSpacing/>
        <w:jc w:val="both"/>
      </w:pPr>
      <w:r w:rsidRPr="00EB003B">
        <w:t>Опоры наружного освещения, опоры контактной сети общественного (железнодорожного) транспорта, защитные, разделительные ограждения, дорожные сооружения и элементы оборудования дорог должны быть покрашены, очищаться от надписей и любой информационно-печатной продукции, содержаться в исправном состоянии и чистоте.</w:t>
      </w:r>
    </w:p>
    <w:p w:rsidR="001F3C17" w:rsidRPr="00EB003B" w:rsidRDefault="001F3C17" w:rsidP="000D5113">
      <w:pPr>
        <w:autoSpaceDE w:val="0"/>
        <w:autoSpaceDN w:val="0"/>
        <w:adjustRightInd w:val="0"/>
        <w:ind w:firstLine="709"/>
        <w:jc w:val="both"/>
      </w:pPr>
      <w:r w:rsidRPr="00EB003B">
        <w:t xml:space="preserve">Не допускается размещать на элементах наружного освещения листовки, плакаты, рекламу, перетяги и другие виды подвесок </w:t>
      </w:r>
      <w:r w:rsidRPr="00EB003B">
        <w:lastRenderedPageBreak/>
        <w:t>без</w:t>
      </w:r>
      <w:r w:rsidR="0077323C">
        <w:t> </w:t>
      </w:r>
      <w:r w:rsidRPr="00EB003B">
        <w:t>согласования со специализированной организацией, осуществляющей содержание и охрану элементов наружного освещения.</w:t>
      </w:r>
    </w:p>
    <w:p w:rsidR="001F3C17" w:rsidRPr="00EB003B" w:rsidRDefault="001F3C17" w:rsidP="000D5113">
      <w:pPr>
        <w:ind w:firstLine="709"/>
        <w:contextualSpacing/>
        <w:jc w:val="both"/>
      </w:pPr>
      <w:r w:rsidRPr="00EB003B">
        <w:t>18.</w:t>
      </w:r>
      <w:r w:rsidR="00BF3CF0" w:rsidRPr="00EB003B">
        <w:t>13</w:t>
      </w:r>
      <w:r w:rsidRPr="00EB003B">
        <w:t>. Наличие сбитых, а также оставшихся после замены опор освещения на территориях не допускается. Вывоз таких опор осуществляется эксплуатирующей организацией в течение суток с момента демонтажа, либо с момента получения информации о наличии таких опор, либо с момента непосредственного обнаружения лицами, в обязанности которых входит проведение указанных работ, а также лицами, осуществляющими соответствующий контроль.</w:t>
      </w:r>
    </w:p>
    <w:p w:rsidR="001F3C17" w:rsidRPr="00EB003B" w:rsidRDefault="001F3C17" w:rsidP="000D5113">
      <w:pPr>
        <w:ind w:firstLine="709"/>
        <w:contextualSpacing/>
        <w:jc w:val="both"/>
      </w:pPr>
      <w:r w:rsidRPr="00EB003B">
        <w:t>При этом восстановление поврежденных опор освещения, установленных вдоль дорог и улиц, по которым осуществляется автомобильное движение, производится немедленно после обнаружения.</w:t>
      </w:r>
    </w:p>
    <w:p w:rsidR="001F3C17" w:rsidRPr="00EB003B" w:rsidRDefault="001F3C17" w:rsidP="000D5113">
      <w:pPr>
        <w:ind w:firstLine="709"/>
        <w:contextualSpacing/>
        <w:jc w:val="both"/>
      </w:pPr>
      <w:r w:rsidRPr="00EB003B">
        <w:t>Отказы в работе наружных осветительных установок, связанные с</w:t>
      </w:r>
      <w:r w:rsidR="0077323C">
        <w:t> </w:t>
      </w:r>
      <w:r w:rsidRPr="00EB003B">
        <w:t>обрывом электрических проводов, устраняются немедленно после обнаружения.</w:t>
      </w:r>
    </w:p>
    <w:p w:rsidR="001F3C17" w:rsidRPr="00EB003B" w:rsidRDefault="001F3C17" w:rsidP="000D5113">
      <w:pPr>
        <w:autoSpaceDE w:val="0"/>
        <w:autoSpaceDN w:val="0"/>
        <w:adjustRightInd w:val="0"/>
        <w:ind w:firstLine="709"/>
        <w:jc w:val="both"/>
      </w:pPr>
      <w:r w:rsidRPr="00EB003B">
        <w:t>18.</w:t>
      </w:r>
      <w:r w:rsidR="00BF3CF0" w:rsidRPr="00EB003B">
        <w:t>14</w:t>
      </w:r>
      <w:r w:rsidRPr="00EB003B">
        <w:t>. Не допускается самовольное подсоединение и подключение проводов и кабелей к сетям и устройствам наружного освещения.</w:t>
      </w:r>
      <w:r w:rsidR="00EB003B">
        <w:t>»</w:t>
      </w:r>
      <w:r w:rsidRPr="00EB003B">
        <w:t>;</w:t>
      </w:r>
    </w:p>
    <w:p w:rsidR="00885F16" w:rsidRDefault="00885F16" w:rsidP="000D5113">
      <w:pPr>
        <w:autoSpaceDE w:val="0"/>
        <w:autoSpaceDN w:val="0"/>
        <w:adjustRightInd w:val="0"/>
        <w:ind w:firstLine="709"/>
        <w:jc w:val="both"/>
      </w:pPr>
    </w:p>
    <w:p w:rsidR="00967A63" w:rsidRPr="00EB003B" w:rsidRDefault="000D5113" w:rsidP="000D5113">
      <w:pPr>
        <w:autoSpaceDE w:val="0"/>
        <w:autoSpaceDN w:val="0"/>
        <w:adjustRightInd w:val="0"/>
        <w:ind w:firstLine="709"/>
        <w:jc w:val="both"/>
      </w:pPr>
      <w:r>
        <w:t>2.</w:t>
      </w:r>
      <w:r w:rsidR="00006603" w:rsidRPr="00EB003B">
        <w:t>2</w:t>
      </w:r>
      <w:r w:rsidR="00217FA7" w:rsidRPr="00EB003B">
        <w:t>1</w:t>
      </w:r>
      <w:r>
        <w:t>.</w:t>
      </w:r>
      <w:r w:rsidR="00967A63" w:rsidRPr="00EB003B">
        <w:t xml:space="preserve"> пункт 2</w:t>
      </w:r>
      <w:r w:rsidR="00F12C36" w:rsidRPr="00EB003B">
        <w:t>5</w:t>
      </w:r>
      <w:r w:rsidR="00967A63" w:rsidRPr="00EB003B">
        <w:t xml:space="preserve">.1 главы </w:t>
      </w:r>
      <w:r w:rsidR="00967A63" w:rsidRPr="00EB003B">
        <w:rPr>
          <w:lang w:val="en-US"/>
        </w:rPr>
        <w:t>XXV</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2</w:t>
      </w:r>
      <w:r w:rsidR="00F12C36" w:rsidRPr="00EB003B">
        <w:t>5</w:t>
      </w:r>
      <w:r w:rsidR="00967A63" w:rsidRPr="00EB003B">
        <w:t xml:space="preserve">.1. Контроль за соблюдением на территории города Йошкар-Олы настоящих Правил осуществляют следующие органы и структурные подразделения администрации городского округа </w:t>
      </w:r>
      <w:r>
        <w:t>«</w:t>
      </w:r>
      <w:r w:rsidR="00967A63" w:rsidRPr="00EB003B">
        <w:t>Город Йошкар-Ола</w:t>
      </w:r>
      <w:r>
        <w:t>»</w:t>
      </w:r>
      <w:r w:rsidR="00967A63" w:rsidRPr="00EB003B">
        <w:t>: управление городского хозяйства, управление архитектуры и</w:t>
      </w:r>
      <w:r w:rsidR="0077323C">
        <w:t> </w:t>
      </w:r>
      <w:r w:rsidR="00967A63" w:rsidRPr="00EB003B">
        <w:t>градостроительства, комитет экологии и природопользования, отдел предпринимательства, транспорта и потребительского рынка, отдел контроля в части возложенных на них полномочий.</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2</w:t>
      </w:r>
      <w:r w:rsidR="00217FA7" w:rsidRPr="00EB003B">
        <w:t>2</w:t>
      </w:r>
      <w:r>
        <w:t>.</w:t>
      </w:r>
      <w:r w:rsidR="00967A63" w:rsidRPr="00EB003B">
        <w:t xml:space="preserve"> пункт 2</w:t>
      </w:r>
      <w:r w:rsidR="00F12C36" w:rsidRPr="00EB003B">
        <w:t>5</w:t>
      </w:r>
      <w:r w:rsidR="00967A63" w:rsidRPr="00EB003B">
        <w:t xml:space="preserve">.3 главы </w:t>
      </w:r>
      <w:r w:rsidR="00967A63" w:rsidRPr="00EB003B">
        <w:rPr>
          <w:lang w:val="en-US"/>
        </w:rPr>
        <w:t>XXV</w:t>
      </w:r>
      <w:r w:rsidR="00967A63" w:rsidRPr="00EB003B">
        <w:t xml:space="preserve"> изложить в следующей редакции:</w:t>
      </w:r>
    </w:p>
    <w:p w:rsidR="00967A63" w:rsidRPr="00EB003B" w:rsidRDefault="00EB003B" w:rsidP="000D5113">
      <w:pPr>
        <w:autoSpaceDE w:val="0"/>
        <w:autoSpaceDN w:val="0"/>
        <w:adjustRightInd w:val="0"/>
        <w:ind w:firstLine="709"/>
        <w:jc w:val="both"/>
      </w:pPr>
      <w:r>
        <w:t>«</w:t>
      </w:r>
      <w:r w:rsidR="00967A63" w:rsidRPr="00EB003B">
        <w:t>2</w:t>
      </w:r>
      <w:r w:rsidR="00F12C36" w:rsidRPr="00EB003B">
        <w:t>5</w:t>
      </w:r>
      <w:r w:rsidR="00967A63" w:rsidRPr="00EB003B">
        <w:t xml:space="preserve">.3. Контроль за соблюдением настоящих Правил вправе осуществлять субъекты городской среды путем осуществления фото-, видео-фиксации и направления соответствующих обращений в администрацию городского округа </w:t>
      </w:r>
      <w:r>
        <w:t>«</w:t>
      </w:r>
      <w:r w:rsidR="00967A63" w:rsidRPr="00EB003B">
        <w:t>Город Йошкар-Ола</w:t>
      </w:r>
      <w:r>
        <w:t>»</w:t>
      </w:r>
      <w:r w:rsidR="00967A63" w:rsidRPr="00EB003B">
        <w:t>.</w:t>
      </w:r>
      <w:r>
        <w:t>»</w:t>
      </w:r>
      <w:r w:rsidR="00967A63" w:rsidRPr="00EB003B">
        <w:t>;</w:t>
      </w:r>
    </w:p>
    <w:p w:rsidR="00967A63" w:rsidRPr="00EB003B" w:rsidRDefault="000D5113" w:rsidP="000D5113">
      <w:pPr>
        <w:autoSpaceDE w:val="0"/>
        <w:autoSpaceDN w:val="0"/>
        <w:adjustRightInd w:val="0"/>
        <w:ind w:firstLine="709"/>
        <w:jc w:val="both"/>
      </w:pPr>
      <w:r>
        <w:t>2.</w:t>
      </w:r>
      <w:r w:rsidR="00006603" w:rsidRPr="00EB003B">
        <w:t>2</w:t>
      </w:r>
      <w:r w:rsidR="00217FA7" w:rsidRPr="00EB003B">
        <w:t>3</w:t>
      </w:r>
      <w:r>
        <w:t>.</w:t>
      </w:r>
      <w:r w:rsidR="00967A63" w:rsidRPr="00EB003B">
        <w:t xml:space="preserve"> пункт 2</w:t>
      </w:r>
      <w:r w:rsidR="00F12C36" w:rsidRPr="00EB003B">
        <w:t>5</w:t>
      </w:r>
      <w:r w:rsidR="00967A63" w:rsidRPr="00EB003B">
        <w:t xml:space="preserve">.5 главы </w:t>
      </w:r>
      <w:r w:rsidR="00967A63" w:rsidRPr="00EB003B">
        <w:rPr>
          <w:lang w:val="en-US"/>
        </w:rPr>
        <w:t>XXV</w:t>
      </w:r>
      <w:r w:rsidR="00967A63" w:rsidRPr="00EB003B">
        <w:t xml:space="preserve"> дополнить </w:t>
      </w:r>
      <w:r w:rsidRPr="00EB003B">
        <w:t xml:space="preserve">абзацем </w:t>
      </w:r>
      <w:r w:rsidR="00967A63" w:rsidRPr="00EB003B">
        <w:t>вторым следующего содержания:</w:t>
      </w:r>
    </w:p>
    <w:p w:rsidR="00967A63" w:rsidRPr="00EB003B" w:rsidRDefault="00EB003B" w:rsidP="000D5113">
      <w:pPr>
        <w:autoSpaceDE w:val="0"/>
        <w:autoSpaceDN w:val="0"/>
        <w:adjustRightInd w:val="0"/>
        <w:ind w:firstLine="709"/>
        <w:jc w:val="both"/>
      </w:pPr>
      <w:r>
        <w:t>«</w:t>
      </w:r>
      <w:r w:rsidR="00967A63" w:rsidRPr="00EB003B">
        <w:t>Привлечение к административной ответственности не освобождает виновное лицо от устранения допущенн</w:t>
      </w:r>
      <w:r w:rsidR="00E23330" w:rsidRPr="00EB003B">
        <w:t>ых нарушений настоящих Правил.</w:t>
      </w:r>
      <w:r>
        <w:t>»</w:t>
      </w:r>
      <w:r w:rsidR="00E23330" w:rsidRPr="00EB003B">
        <w:t>;</w:t>
      </w:r>
    </w:p>
    <w:p w:rsidR="00F12C36" w:rsidRPr="00EB003B" w:rsidRDefault="000D5113" w:rsidP="000D5113">
      <w:pPr>
        <w:autoSpaceDE w:val="0"/>
        <w:autoSpaceDN w:val="0"/>
        <w:adjustRightInd w:val="0"/>
        <w:ind w:firstLine="709"/>
        <w:jc w:val="both"/>
      </w:pPr>
      <w:r>
        <w:t>2.</w:t>
      </w:r>
      <w:r w:rsidR="00F12C36" w:rsidRPr="00EB003B">
        <w:t>2</w:t>
      </w:r>
      <w:r w:rsidR="00217FA7" w:rsidRPr="00EB003B">
        <w:t>4</w:t>
      </w:r>
      <w:r w:rsidR="00885F16">
        <w:t>.</w:t>
      </w:r>
      <w:r w:rsidR="00F12C36" w:rsidRPr="00EB003B">
        <w:t xml:space="preserve"> главы </w:t>
      </w:r>
      <w:r w:rsidR="00F12C36" w:rsidRPr="00EB003B">
        <w:rPr>
          <w:lang w:val="en-US"/>
        </w:rPr>
        <w:t>XVIII</w:t>
      </w:r>
      <w:r w:rsidR="00F12C36" w:rsidRPr="00EB003B">
        <w:t xml:space="preserve"> – </w:t>
      </w:r>
      <w:r w:rsidR="00F12C36" w:rsidRPr="00EB003B">
        <w:rPr>
          <w:lang w:val="en-US"/>
        </w:rPr>
        <w:t>XXV</w:t>
      </w:r>
      <w:r w:rsidR="00F12C36" w:rsidRPr="00EB003B">
        <w:t xml:space="preserve"> считать главами </w:t>
      </w:r>
      <w:r w:rsidR="00F12C36" w:rsidRPr="00EB003B">
        <w:rPr>
          <w:lang w:val="en-US"/>
        </w:rPr>
        <w:t>XIX</w:t>
      </w:r>
      <w:r w:rsidR="00F12C36" w:rsidRPr="00EB003B">
        <w:t xml:space="preserve"> – </w:t>
      </w:r>
      <w:r w:rsidR="00F12C36" w:rsidRPr="00EB003B">
        <w:rPr>
          <w:lang w:val="en-US"/>
        </w:rPr>
        <w:t>XXVI</w:t>
      </w:r>
      <w:r w:rsidR="00F12C36" w:rsidRPr="00EB003B">
        <w:t xml:space="preserve"> соответственно;</w:t>
      </w:r>
    </w:p>
    <w:p w:rsidR="00F12C36" w:rsidRPr="00EB003B" w:rsidRDefault="000D5113" w:rsidP="000D5113">
      <w:pPr>
        <w:autoSpaceDE w:val="0"/>
        <w:autoSpaceDN w:val="0"/>
        <w:adjustRightInd w:val="0"/>
        <w:ind w:firstLine="709"/>
        <w:jc w:val="both"/>
      </w:pPr>
      <w:r>
        <w:t>2.</w:t>
      </w:r>
      <w:r w:rsidR="00F12C36" w:rsidRPr="00EB003B">
        <w:t>2</w:t>
      </w:r>
      <w:r w:rsidR="00217FA7" w:rsidRPr="00EB003B">
        <w:t>5</w:t>
      </w:r>
      <w:r>
        <w:t>.</w:t>
      </w:r>
      <w:r w:rsidR="00F12C36" w:rsidRPr="00EB003B">
        <w:t xml:space="preserve"> пункты глав </w:t>
      </w:r>
      <w:r w:rsidR="00F12C36" w:rsidRPr="00EB003B">
        <w:rPr>
          <w:lang w:val="en-US"/>
        </w:rPr>
        <w:t>XVIII</w:t>
      </w:r>
      <w:r w:rsidR="00F12C36" w:rsidRPr="00EB003B">
        <w:t xml:space="preserve"> – </w:t>
      </w:r>
      <w:r w:rsidR="00F12C36" w:rsidRPr="00EB003B">
        <w:rPr>
          <w:lang w:val="en-US"/>
        </w:rPr>
        <w:t>XXV</w:t>
      </w:r>
      <w:r w:rsidR="00F12C36" w:rsidRPr="00EB003B">
        <w:t xml:space="preserve"> считать пунктами глав </w:t>
      </w:r>
      <w:r w:rsidR="00F12C36" w:rsidRPr="00EB003B">
        <w:rPr>
          <w:lang w:val="en-US"/>
        </w:rPr>
        <w:t>XIX</w:t>
      </w:r>
      <w:r w:rsidR="00F12C36" w:rsidRPr="00EB003B">
        <w:t xml:space="preserve"> – </w:t>
      </w:r>
      <w:r w:rsidR="00F12C36" w:rsidRPr="00EB003B">
        <w:rPr>
          <w:lang w:val="en-US"/>
        </w:rPr>
        <w:t>XXVI</w:t>
      </w:r>
      <w:r w:rsidR="00F12C36" w:rsidRPr="00EB003B">
        <w:t xml:space="preserve"> соответственно.</w:t>
      </w:r>
    </w:p>
    <w:p w:rsidR="00967A63" w:rsidRPr="00EB003B" w:rsidRDefault="00EB003B" w:rsidP="000D5113">
      <w:pPr>
        <w:autoSpaceDE w:val="0"/>
        <w:autoSpaceDN w:val="0"/>
        <w:adjustRightInd w:val="0"/>
        <w:ind w:firstLine="709"/>
        <w:jc w:val="both"/>
      </w:pPr>
      <w:r>
        <w:t>3</w:t>
      </w:r>
      <w:r w:rsidR="00967A63" w:rsidRPr="00EB003B">
        <w:t xml:space="preserve">. Опубликовать настоящее решение в газете </w:t>
      </w:r>
      <w:r>
        <w:t>«</w:t>
      </w:r>
      <w:r w:rsidR="00967A63" w:rsidRPr="00EB003B">
        <w:t>Йошкар-Ола</w:t>
      </w:r>
      <w:r>
        <w:t>»</w:t>
      </w:r>
      <w:r w:rsidR="00967A63" w:rsidRPr="00EB003B">
        <w:t xml:space="preserve"> и</w:t>
      </w:r>
      <w:r w:rsidR="0077323C">
        <w:t> </w:t>
      </w:r>
      <w:r w:rsidR="00967A63" w:rsidRPr="00EB003B">
        <w:t>разместить</w:t>
      </w:r>
      <w:r w:rsidR="00A200D0" w:rsidRPr="00EB003B">
        <w:t xml:space="preserve"> </w:t>
      </w:r>
      <w:r w:rsidR="00967A63" w:rsidRPr="00EB003B">
        <w:t xml:space="preserve">его на официальном сайте Собрания депутатов городского округа </w:t>
      </w:r>
      <w:r>
        <w:t>«</w:t>
      </w:r>
      <w:r w:rsidR="00967A63" w:rsidRPr="00EB003B">
        <w:t>Город Йошкар-Ола</w:t>
      </w:r>
      <w:r>
        <w:t>»</w:t>
      </w:r>
      <w:r w:rsidR="00967A63" w:rsidRPr="00EB003B">
        <w:t xml:space="preserve"> в информационно-телекоммуникационной сети </w:t>
      </w:r>
      <w:r>
        <w:t>«</w:t>
      </w:r>
      <w:r w:rsidR="00967A63" w:rsidRPr="00EB003B">
        <w:t>Интернет</w:t>
      </w:r>
      <w:r>
        <w:t>»</w:t>
      </w:r>
      <w:r w:rsidR="00967A63" w:rsidRPr="00EB003B">
        <w:t xml:space="preserve"> (www.gor-sobry-ola.ru).</w:t>
      </w:r>
    </w:p>
    <w:p w:rsidR="00967A63" w:rsidRPr="00EB003B" w:rsidRDefault="00EB003B" w:rsidP="000D5113">
      <w:pPr>
        <w:autoSpaceDE w:val="0"/>
        <w:autoSpaceDN w:val="0"/>
        <w:adjustRightInd w:val="0"/>
        <w:ind w:firstLine="709"/>
        <w:jc w:val="both"/>
      </w:pPr>
      <w:r>
        <w:t>4</w:t>
      </w:r>
      <w:r w:rsidR="00967A63" w:rsidRPr="00EB003B">
        <w:t>. Настоящее решение вступает в силу после его официального опубликования.</w:t>
      </w:r>
    </w:p>
    <w:p w:rsidR="00967A63" w:rsidRPr="00EB003B" w:rsidRDefault="00EB003B" w:rsidP="000D5113">
      <w:pPr>
        <w:autoSpaceDE w:val="0"/>
        <w:autoSpaceDN w:val="0"/>
        <w:adjustRightInd w:val="0"/>
        <w:ind w:firstLine="709"/>
        <w:jc w:val="both"/>
      </w:pPr>
      <w:r>
        <w:lastRenderedPageBreak/>
        <w:t>5</w:t>
      </w:r>
      <w:r w:rsidR="00967A63" w:rsidRPr="00EB003B">
        <w:t>. Контроль за исполнением настоящего решения возложить на</w:t>
      </w:r>
      <w:r w:rsidR="0077323C">
        <w:t> </w:t>
      </w:r>
      <w:r w:rsidR="00967A63" w:rsidRPr="00EB003B">
        <w:t>постоянную комиссию по развитию городского хозяйства (О.Г. Богатов) и</w:t>
      </w:r>
      <w:r w:rsidR="0077323C">
        <w:t> </w:t>
      </w:r>
      <w:r w:rsidR="00967A63" w:rsidRPr="00EB003B">
        <w:t>постоянную комиссию по законности (О.А. Морозов).</w:t>
      </w:r>
    </w:p>
    <w:p w:rsidR="00967A63" w:rsidRPr="00EB003B" w:rsidRDefault="00967A63" w:rsidP="000D5113">
      <w:pPr>
        <w:autoSpaceDE w:val="0"/>
        <w:autoSpaceDN w:val="0"/>
        <w:adjustRightInd w:val="0"/>
        <w:ind w:firstLine="709"/>
        <w:jc w:val="both"/>
      </w:pPr>
    </w:p>
    <w:p w:rsidR="00316F1A" w:rsidRPr="00EB003B" w:rsidRDefault="00316F1A" w:rsidP="000D5113">
      <w:pPr>
        <w:autoSpaceDE w:val="0"/>
        <w:autoSpaceDN w:val="0"/>
        <w:adjustRightInd w:val="0"/>
        <w:ind w:firstLine="709"/>
        <w:jc w:val="both"/>
      </w:pPr>
    </w:p>
    <w:p w:rsidR="00316F1A" w:rsidRPr="00EB003B" w:rsidRDefault="00316F1A" w:rsidP="000D5113">
      <w:pPr>
        <w:autoSpaceDE w:val="0"/>
        <w:autoSpaceDN w:val="0"/>
        <w:adjustRightInd w:val="0"/>
        <w:ind w:firstLine="709"/>
        <w:jc w:val="both"/>
      </w:pPr>
    </w:p>
    <w:p w:rsidR="00967A63" w:rsidRPr="00EB003B" w:rsidRDefault="00967A63" w:rsidP="000D5113">
      <w:pPr>
        <w:autoSpaceDE w:val="0"/>
        <w:autoSpaceDN w:val="0"/>
        <w:adjustRightInd w:val="0"/>
        <w:ind w:firstLine="709"/>
      </w:pPr>
      <w:r w:rsidRPr="00EB003B">
        <w:t xml:space="preserve">         </w:t>
      </w:r>
      <w:r w:rsidR="0077323C">
        <w:t xml:space="preserve"> </w:t>
      </w:r>
      <w:r w:rsidRPr="00EB003B">
        <w:t>Глава</w:t>
      </w:r>
    </w:p>
    <w:p w:rsidR="00967A63" w:rsidRPr="00EB003B" w:rsidRDefault="00967A63" w:rsidP="000D5113">
      <w:pPr>
        <w:autoSpaceDE w:val="0"/>
        <w:autoSpaceDN w:val="0"/>
        <w:adjustRightInd w:val="0"/>
        <w:ind w:firstLine="709"/>
      </w:pPr>
      <w:r w:rsidRPr="00EB003B">
        <w:t>городского округа</w:t>
      </w:r>
    </w:p>
    <w:p w:rsidR="00967A63" w:rsidRPr="00EB003B" w:rsidRDefault="00967A63" w:rsidP="000D5113">
      <w:pPr>
        <w:autoSpaceDE w:val="0"/>
        <w:autoSpaceDN w:val="0"/>
        <w:adjustRightInd w:val="0"/>
      </w:pPr>
      <w:r w:rsidRPr="00EB003B">
        <w:t xml:space="preserve">       </w:t>
      </w:r>
      <w:r w:rsidR="0077323C">
        <w:t xml:space="preserve"> </w:t>
      </w:r>
      <w:r w:rsidR="00EB003B">
        <w:t>«</w:t>
      </w:r>
      <w:r w:rsidRPr="00EB003B">
        <w:t>Город Йошкар-Ола</w:t>
      </w:r>
      <w:r w:rsidR="00EB003B">
        <w:t>»</w:t>
      </w:r>
      <w:r w:rsidRPr="00EB003B">
        <w:t xml:space="preserve">                                </w:t>
      </w:r>
      <w:r w:rsidR="0077323C">
        <w:t xml:space="preserve"> </w:t>
      </w:r>
      <w:r w:rsidRPr="00EB003B">
        <w:t xml:space="preserve">                      </w:t>
      </w:r>
      <w:r w:rsidR="00316F1A" w:rsidRPr="00EB003B">
        <w:t xml:space="preserve"> </w:t>
      </w:r>
      <w:r w:rsidRPr="00EB003B">
        <w:t xml:space="preserve">            А. Принцев</w:t>
      </w:r>
    </w:p>
    <w:sectPr w:rsidR="00967A63" w:rsidRPr="00EB003B" w:rsidSect="00620678">
      <w:headerReference w:type="default" r:id="rId8"/>
      <w:type w:val="continuous"/>
      <w:pgSz w:w="11907" w:h="16840"/>
      <w:pgMar w:top="1134" w:right="851" w:bottom="1134" w:left="1701" w:header="720" w:footer="39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F16" w:rsidRDefault="00885F16">
      <w:r>
        <w:separator/>
      </w:r>
    </w:p>
  </w:endnote>
  <w:endnote w:type="continuationSeparator" w:id="0">
    <w:p w:rsidR="00885F16" w:rsidRDefault="0088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F16" w:rsidRDefault="00885F16">
      <w:r>
        <w:separator/>
      </w:r>
    </w:p>
  </w:footnote>
  <w:footnote w:type="continuationSeparator" w:id="0">
    <w:p w:rsidR="00885F16" w:rsidRDefault="00885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F16" w:rsidRPr="00620678" w:rsidRDefault="00EA7BE4">
    <w:pPr>
      <w:pStyle w:val="a3"/>
      <w:jc w:val="right"/>
    </w:pPr>
    <w:r>
      <w:rPr>
        <w:noProof/>
      </w:rPr>
      <w:fldChar w:fldCharType="begin"/>
    </w:r>
    <w:r>
      <w:rPr>
        <w:noProof/>
      </w:rPr>
      <w:instrText xml:space="preserve"> PAGE   \* MERGEFORMAT </w:instrText>
    </w:r>
    <w:r>
      <w:rPr>
        <w:noProof/>
      </w:rPr>
      <w:fldChar w:fldCharType="separate"/>
    </w:r>
    <w:r w:rsidR="00063D36">
      <w:rPr>
        <w:noProof/>
      </w:rPr>
      <w:t>16</w:t>
    </w:r>
    <w:r>
      <w:rPr>
        <w:noProof/>
      </w:rPr>
      <w:fldChar w:fldCharType="end"/>
    </w:r>
  </w:p>
  <w:p w:rsidR="00885F16" w:rsidRDefault="00885F1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52149"/>
    <w:multiLevelType w:val="hybridMultilevel"/>
    <w:tmpl w:val="F5BE0576"/>
    <w:lvl w:ilvl="0" w:tplc="AB288710">
      <w:numFmt w:val="bullet"/>
      <w:lvlText w:val=""/>
      <w:lvlJc w:val="left"/>
      <w:pPr>
        <w:ind w:left="972" w:hanging="360"/>
      </w:pPr>
      <w:rPr>
        <w:rFonts w:ascii="Symbol" w:eastAsia="Times New Roman" w:hAnsi="Symbol" w:hint="default"/>
      </w:rPr>
    </w:lvl>
    <w:lvl w:ilvl="1" w:tplc="04190003">
      <w:start w:val="1"/>
      <w:numFmt w:val="bullet"/>
      <w:lvlText w:val="o"/>
      <w:lvlJc w:val="left"/>
      <w:pPr>
        <w:ind w:left="1692" w:hanging="360"/>
      </w:pPr>
      <w:rPr>
        <w:rFonts w:ascii="Courier New" w:hAnsi="Courier New" w:hint="default"/>
      </w:rPr>
    </w:lvl>
    <w:lvl w:ilvl="2" w:tplc="04190005">
      <w:start w:val="1"/>
      <w:numFmt w:val="bullet"/>
      <w:lvlText w:val=""/>
      <w:lvlJc w:val="left"/>
      <w:pPr>
        <w:ind w:left="2412" w:hanging="360"/>
      </w:pPr>
      <w:rPr>
        <w:rFonts w:ascii="Wingdings" w:hAnsi="Wingdings" w:hint="default"/>
      </w:rPr>
    </w:lvl>
    <w:lvl w:ilvl="3" w:tplc="04190001">
      <w:start w:val="1"/>
      <w:numFmt w:val="bullet"/>
      <w:lvlText w:val=""/>
      <w:lvlJc w:val="left"/>
      <w:pPr>
        <w:ind w:left="3132" w:hanging="360"/>
      </w:pPr>
      <w:rPr>
        <w:rFonts w:ascii="Symbol" w:hAnsi="Symbol" w:hint="default"/>
      </w:rPr>
    </w:lvl>
    <w:lvl w:ilvl="4" w:tplc="04190003">
      <w:start w:val="1"/>
      <w:numFmt w:val="bullet"/>
      <w:lvlText w:val="o"/>
      <w:lvlJc w:val="left"/>
      <w:pPr>
        <w:ind w:left="3852" w:hanging="360"/>
      </w:pPr>
      <w:rPr>
        <w:rFonts w:ascii="Courier New" w:hAnsi="Courier New" w:hint="default"/>
      </w:rPr>
    </w:lvl>
    <w:lvl w:ilvl="5" w:tplc="04190005">
      <w:start w:val="1"/>
      <w:numFmt w:val="bullet"/>
      <w:lvlText w:val=""/>
      <w:lvlJc w:val="left"/>
      <w:pPr>
        <w:ind w:left="4572" w:hanging="360"/>
      </w:pPr>
      <w:rPr>
        <w:rFonts w:ascii="Wingdings" w:hAnsi="Wingdings" w:hint="default"/>
      </w:rPr>
    </w:lvl>
    <w:lvl w:ilvl="6" w:tplc="04190001">
      <w:start w:val="1"/>
      <w:numFmt w:val="bullet"/>
      <w:lvlText w:val=""/>
      <w:lvlJc w:val="left"/>
      <w:pPr>
        <w:ind w:left="5292" w:hanging="360"/>
      </w:pPr>
      <w:rPr>
        <w:rFonts w:ascii="Symbol" w:hAnsi="Symbol" w:hint="default"/>
      </w:rPr>
    </w:lvl>
    <w:lvl w:ilvl="7" w:tplc="04190003">
      <w:start w:val="1"/>
      <w:numFmt w:val="bullet"/>
      <w:lvlText w:val="o"/>
      <w:lvlJc w:val="left"/>
      <w:pPr>
        <w:ind w:left="6012" w:hanging="360"/>
      </w:pPr>
      <w:rPr>
        <w:rFonts w:ascii="Courier New" w:hAnsi="Courier New" w:hint="default"/>
      </w:rPr>
    </w:lvl>
    <w:lvl w:ilvl="8" w:tplc="04190005">
      <w:start w:val="1"/>
      <w:numFmt w:val="bullet"/>
      <w:lvlText w:val=""/>
      <w:lvlJc w:val="left"/>
      <w:pPr>
        <w:ind w:left="6732" w:hanging="360"/>
      </w:pPr>
      <w:rPr>
        <w:rFonts w:ascii="Wingdings" w:hAnsi="Wingdings" w:hint="default"/>
      </w:rPr>
    </w:lvl>
  </w:abstractNum>
  <w:abstractNum w:abstractNumId="1" w15:restartNumberingAfterBreak="0">
    <w:nsid w:val="142E6CAC"/>
    <w:multiLevelType w:val="hybridMultilevel"/>
    <w:tmpl w:val="8744AF28"/>
    <w:lvl w:ilvl="0" w:tplc="F0EACBC2">
      <w:start w:val="1"/>
      <w:numFmt w:val="bullet"/>
      <w:lvlText w:val=""/>
      <w:lvlJc w:val="left"/>
      <w:pPr>
        <w:ind w:left="1545" w:hanging="360"/>
      </w:pPr>
      <w:rPr>
        <w:rFonts w:ascii="Symbol" w:hAnsi="Symbol" w:hint="default"/>
      </w:rPr>
    </w:lvl>
    <w:lvl w:ilvl="1" w:tplc="04190003">
      <w:start w:val="1"/>
      <w:numFmt w:val="bullet"/>
      <w:lvlText w:val="o"/>
      <w:lvlJc w:val="left"/>
      <w:pPr>
        <w:ind w:left="2265" w:hanging="360"/>
      </w:pPr>
      <w:rPr>
        <w:rFonts w:ascii="Courier New" w:hAnsi="Courier New" w:hint="default"/>
      </w:rPr>
    </w:lvl>
    <w:lvl w:ilvl="2" w:tplc="04190005">
      <w:start w:val="1"/>
      <w:numFmt w:val="bullet"/>
      <w:lvlText w:val=""/>
      <w:lvlJc w:val="left"/>
      <w:pPr>
        <w:ind w:left="2985" w:hanging="360"/>
      </w:pPr>
      <w:rPr>
        <w:rFonts w:ascii="Wingdings" w:hAnsi="Wingdings" w:hint="default"/>
      </w:rPr>
    </w:lvl>
    <w:lvl w:ilvl="3" w:tplc="04190001">
      <w:start w:val="1"/>
      <w:numFmt w:val="bullet"/>
      <w:lvlText w:val=""/>
      <w:lvlJc w:val="left"/>
      <w:pPr>
        <w:ind w:left="3705" w:hanging="360"/>
      </w:pPr>
      <w:rPr>
        <w:rFonts w:ascii="Symbol" w:hAnsi="Symbol" w:hint="default"/>
      </w:rPr>
    </w:lvl>
    <w:lvl w:ilvl="4" w:tplc="04190003">
      <w:start w:val="1"/>
      <w:numFmt w:val="bullet"/>
      <w:lvlText w:val="o"/>
      <w:lvlJc w:val="left"/>
      <w:pPr>
        <w:ind w:left="4425" w:hanging="360"/>
      </w:pPr>
      <w:rPr>
        <w:rFonts w:ascii="Courier New" w:hAnsi="Courier New" w:hint="default"/>
      </w:rPr>
    </w:lvl>
    <w:lvl w:ilvl="5" w:tplc="04190005">
      <w:start w:val="1"/>
      <w:numFmt w:val="bullet"/>
      <w:lvlText w:val=""/>
      <w:lvlJc w:val="left"/>
      <w:pPr>
        <w:ind w:left="5145" w:hanging="360"/>
      </w:pPr>
      <w:rPr>
        <w:rFonts w:ascii="Wingdings" w:hAnsi="Wingdings" w:hint="default"/>
      </w:rPr>
    </w:lvl>
    <w:lvl w:ilvl="6" w:tplc="04190001">
      <w:start w:val="1"/>
      <w:numFmt w:val="bullet"/>
      <w:lvlText w:val=""/>
      <w:lvlJc w:val="left"/>
      <w:pPr>
        <w:ind w:left="5865" w:hanging="360"/>
      </w:pPr>
      <w:rPr>
        <w:rFonts w:ascii="Symbol" w:hAnsi="Symbol" w:hint="default"/>
      </w:rPr>
    </w:lvl>
    <w:lvl w:ilvl="7" w:tplc="04190003">
      <w:start w:val="1"/>
      <w:numFmt w:val="bullet"/>
      <w:lvlText w:val="o"/>
      <w:lvlJc w:val="left"/>
      <w:pPr>
        <w:ind w:left="6585" w:hanging="360"/>
      </w:pPr>
      <w:rPr>
        <w:rFonts w:ascii="Courier New" w:hAnsi="Courier New" w:hint="default"/>
      </w:rPr>
    </w:lvl>
    <w:lvl w:ilvl="8" w:tplc="04190005">
      <w:start w:val="1"/>
      <w:numFmt w:val="bullet"/>
      <w:lvlText w:val=""/>
      <w:lvlJc w:val="left"/>
      <w:pPr>
        <w:ind w:left="7305" w:hanging="360"/>
      </w:pPr>
      <w:rPr>
        <w:rFonts w:ascii="Wingdings" w:hAnsi="Wingdings" w:hint="default"/>
      </w:rPr>
    </w:lvl>
  </w:abstractNum>
  <w:abstractNum w:abstractNumId="2" w15:restartNumberingAfterBreak="0">
    <w:nsid w:val="150A5774"/>
    <w:multiLevelType w:val="hybridMultilevel"/>
    <w:tmpl w:val="D000327E"/>
    <w:lvl w:ilvl="0" w:tplc="5E40565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 w15:restartNumberingAfterBreak="0">
    <w:nsid w:val="19F468D3"/>
    <w:multiLevelType w:val="hybridMultilevel"/>
    <w:tmpl w:val="3C52611A"/>
    <w:lvl w:ilvl="0" w:tplc="9DB266E4">
      <w:start w:val="1"/>
      <w:numFmt w:val="decimal"/>
      <w:lvlText w:val="%1)"/>
      <w:lvlJc w:val="left"/>
      <w:pPr>
        <w:ind w:left="927" w:hanging="360"/>
      </w:pPr>
      <w:rPr>
        <w:rFonts w:cs="Times New Roman" w:hint="default"/>
        <w:sz w:val="24"/>
        <w:szCs w:val="24"/>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15:restartNumberingAfterBreak="0">
    <w:nsid w:val="6B3C1910"/>
    <w:multiLevelType w:val="multilevel"/>
    <w:tmpl w:val="DE74CCF0"/>
    <w:lvl w:ilvl="0">
      <w:start w:val="1"/>
      <w:numFmt w:val="decimal"/>
      <w:lvlText w:val="%1."/>
      <w:lvlJc w:val="left"/>
      <w:pPr>
        <w:ind w:left="1605" w:hanging="1065"/>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357"/>
  <w:doNotHyphenateCaps/>
  <w:drawingGridHorizontalSpacing w:val="14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48D"/>
    <w:rsid w:val="000019CA"/>
    <w:rsid w:val="00001C39"/>
    <w:rsid w:val="00004D9B"/>
    <w:rsid w:val="00005AE4"/>
    <w:rsid w:val="00006115"/>
    <w:rsid w:val="00006603"/>
    <w:rsid w:val="00006E0D"/>
    <w:rsid w:val="00006EB9"/>
    <w:rsid w:val="00007F05"/>
    <w:rsid w:val="0001055D"/>
    <w:rsid w:val="00011740"/>
    <w:rsid w:val="00011805"/>
    <w:rsid w:val="000136C3"/>
    <w:rsid w:val="000139E9"/>
    <w:rsid w:val="00015458"/>
    <w:rsid w:val="00015948"/>
    <w:rsid w:val="000221E9"/>
    <w:rsid w:val="000224EC"/>
    <w:rsid w:val="0002274A"/>
    <w:rsid w:val="00022BBF"/>
    <w:rsid w:val="00026FB6"/>
    <w:rsid w:val="00027056"/>
    <w:rsid w:val="0003106E"/>
    <w:rsid w:val="00031697"/>
    <w:rsid w:val="00031E37"/>
    <w:rsid w:val="00032B0A"/>
    <w:rsid w:val="00033F22"/>
    <w:rsid w:val="000347D9"/>
    <w:rsid w:val="000352EC"/>
    <w:rsid w:val="000358F2"/>
    <w:rsid w:val="00035D14"/>
    <w:rsid w:val="00036D17"/>
    <w:rsid w:val="00040F9D"/>
    <w:rsid w:val="000444BA"/>
    <w:rsid w:val="00044571"/>
    <w:rsid w:val="00044700"/>
    <w:rsid w:val="00046381"/>
    <w:rsid w:val="00050D76"/>
    <w:rsid w:val="0005291E"/>
    <w:rsid w:val="00052B37"/>
    <w:rsid w:val="0005349A"/>
    <w:rsid w:val="00053D05"/>
    <w:rsid w:val="0005601D"/>
    <w:rsid w:val="000606D4"/>
    <w:rsid w:val="000608EA"/>
    <w:rsid w:val="0006125C"/>
    <w:rsid w:val="000621FC"/>
    <w:rsid w:val="000638FF"/>
    <w:rsid w:val="00063D36"/>
    <w:rsid w:val="00064294"/>
    <w:rsid w:val="000649FB"/>
    <w:rsid w:val="000660BF"/>
    <w:rsid w:val="000706F7"/>
    <w:rsid w:val="0007254C"/>
    <w:rsid w:val="00075872"/>
    <w:rsid w:val="00077102"/>
    <w:rsid w:val="00077822"/>
    <w:rsid w:val="00077C9C"/>
    <w:rsid w:val="000807AE"/>
    <w:rsid w:val="00082414"/>
    <w:rsid w:val="000826E0"/>
    <w:rsid w:val="0008296B"/>
    <w:rsid w:val="000854C6"/>
    <w:rsid w:val="0008766C"/>
    <w:rsid w:val="00090EC8"/>
    <w:rsid w:val="00091836"/>
    <w:rsid w:val="00096066"/>
    <w:rsid w:val="00096E65"/>
    <w:rsid w:val="00097930"/>
    <w:rsid w:val="000A02E6"/>
    <w:rsid w:val="000A24DB"/>
    <w:rsid w:val="000A61A0"/>
    <w:rsid w:val="000A6746"/>
    <w:rsid w:val="000A7C44"/>
    <w:rsid w:val="000B32A3"/>
    <w:rsid w:val="000B3AAD"/>
    <w:rsid w:val="000B3ECC"/>
    <w:rsid w:val="000B400A"/>
    <w:rsid w:val="000B73C8"/>
    <w:rsid w:val="000C0D91"/>
    <w:rsid w:val="000C1306"/>
    <w:rsid w:val="000C15B6"/>
    <w:rsid w:val="000C2C50"/>
    <w:rsid w:val="000C37FD"/>
    <w:rsid w:val="000C4265"/>
    <w:rsid w:val="000C4E0F"/>
    <w:rsid w:val="000C652E"/>
    <w:rsid w:val="000C7A93"/>
    <w:rsid w:val="000D1E6A"/>
    <w:rsid w:val="000D2093"/>
    <w:rsid w:val="000D5113"/>
    <w:rsid w:val="000D51DC"/>
    <w:rsid w:val="000D66C4"/>
    <w:rsid w:val="000D76A0"/>
    <w:rsid w:val="000D7A36"/>
    <w:rsid w:val="000E1113"/>
    <w:rsid w:val="000E3903"/>
    <w:rsid w:val="000E491B"/>
    <w:rsid w:val="000E4B86"/>
    <w:rsid w:val="000E5189"/>
    <w:rsid w:val="000E65B3"/>
    <w:rsid w:val="000F1A73"/>
    <w:rsid w:val="000F273A"/>
    <w:rsid w:val="000F328A"/>
    <w:rsid w:val="00100E0D"/>
    <w:rsid w:val="00103A60"/>
    <w:rsid w:val="0010467E"/>
    <w:rsid w:val="00104BE6"/>
    <w:rsid w:val="0010660D"/>
    <w:rsid w:val="0010680B"/>
    <w:rsid w:val="00111304"/>
    <w:rsid w:val="00113724"/>
    <w:rsid w:val="001146A0"/>
    <w:rsid w:val="00114A1E"/>
    <w:rsid w:val="00114BF5"/>
    <w:rsid w:val="00114E15"/>
    <w:rsid w:val="0011642C"/>
    <w:rsid w:val="00116CFD"/>
    <w:rsid w:val="00117210"/>
    <w:rsid w:val="00123822"/>
    <w:rsid w:val="00123F1B"/>
    <w:rsid w:val="00126D18"/>
    <w:rsid w:val="0012702C"/>
    <w:rsid w:val="00130038"/>
    <w:rsid w:val="001304E0"/>
    <w:rsid w:val="00134141"/>
    <w:rsid w:val="00135317"/>
    <w:rsid w:val="0013666A"/>
    <w:rsid w:val="0013767D"/>
    <w:rsid w:val="0014080B"/>
    <w:rsid w:val="00140A31"/>
    <w:rsid w:val="00140E02"/>
    <w:rsid w:val="001410D3"/>
    <w:rsid w:val="00141930"/>
    <w:rsid w:val="00141B10"/>
    <w:rsid w:val="001505C8"/>
    <w:rsid w:val="001508A1"/>
    <w:rsid w:val="001522B3"/>
    <w:rsid w:val="001559C1"/>
    <w:rsid w:val="00155B08"/>
    <w:rsid w:val="00160B1E"/>
    <w:rsid w:val="00161058"/>
    <w:rsid w:val="001610BA"/>
    <w:rsid w:val="001620E5"/>
    <w:rsid w:val="001626D2"/>
    <w:rsid w:val="00162C01"/>
    <w:rsid w:val="001636A2"/>
    <w:rsid w:val="00163797"/>
    <w:rsid w:val="00164D63"/>
    <w:rsid w:val="00166AA0"/>
    <w:rsid w:val="001670DE"/>
    <w:rsid w:val="0016721A"/>
    <w:rsid w:val="00170A65"/>
    <w:rsid w:val="001712B7"/>
    <w:rsid w:val="00172A6E"/>
    <w:rsid w:val="001739DD"/>
    <w:rsid w:val="0017724A"/>
    <w:rsid w:val="00177CE9"/>
    <w:rsid w:val="001825CD"/>
    <w:rsid w:val="00183A13"/>
    <w:rsid w:val="00185B52"/>
    <w:rsid w:val="00186D07"/>
    <w:rsid w:val="00187E29"/>
    <w:rsid w:val="00190316"/>
    <w:rsid w:val="00193C6F"/>
    <w:rsid w:val="00195224"/>
    <w:rsid w:val="00195CC6"/>
    <w:rsid w:val="0019705E"/>
    <w:rsid w:val="001A003D"/>
    <w:rsid w:val="001A10E3"/>
    <w:rsid w:val="001A17A3"/>
    <w:rsid w:val="001A3335"/>
    <w:rsid w:val="001A3557"/>
    <w:rsid w:val="001A4559"/>
    <w:rsid w:val="001A5235"/>
    <w:rsid w:val="001A79D7"/>
    <w:rsid w:val="001A7B5D"/>
    <w:rsid w:val="001B0325"/>
    <w:rsid w:val="001B35F3"/>
    <w:rsid w:val="001B35FB"/>
    <w:rsid w:val="001B36B3"/>
    <w:rsid w:val="001B4065"/>
    <w:rsid w:val="001B5240"/>
    <w:rsid w:val="001B5593"/>
    <w:rsid w:val="001B6F93"/>
    <w:rsid w:val="001B77AA"/>
    <w:rsid w:val="001C1E69"/>
    <w:rsid w:val="001C2851"/>
    <w:rsid w:val="001C39FE"/>
    <w:rsid w:val="001C420F"/>
    <w:rsid w:val="001C4C5D"/>
    <w:rsid w:val="001C528C"/>
    <w:rsid w:val="001C6279"/>
    <w:rsid w:val="001C6B0B"/>
    <w:rsid w:val="001D2AFF"/>
    <w:rsid w:val="001D2D75"/>
    <w:rsid w:val="001D37FE"/>
    <w:rsid w:val="001D554F"/>
    <w:rsid w:val="001D55B4"/>
    <w:rsid w:val="001D71B3"/>
    <w:rsid w:val="001E1264"/>
    <w:rsid w:val="001E2E55"/>
    <w:rsid w:val="001E67B9"/>
    <w:rsid w:val="001E6C16"/>
    <w:rsid w:val="001E6EF5"/>
    <w:rsid w:val="001F01D2"/>
    <w:rsid w:val="001F1257"/>
    <w:rsid w:val="001F248C"/>
    <w:rsid w:val="001F2A83"/>
    <w:rsid w:val="001F36D1"/>
    <w:rsid w:val="001F3C17"/>
    <w:rsid w:val="001F6D01"/>
    <w:rsid w:val="00200B35"/>
    <w:rsid w:val="002013F6"/>
    <w:rsid w:val="00205131"/>
    <w:rsid w:val="00206848"/>
    <w:rsid w:val="002114CE"/>
    <w:rsid w:val="00211859"/>
    <w:rsid w:val="0021202C"/>
    <w:rsid w:val="002159A3"/>
    <w:rsid w:val="00217018"/>
    <w:rsid w:val="00217FA7"/>
    <w:rsid w:val="00221D60"/>
    <w:rsid w:val="002221D6"/>
    <w:rsid w:val="002233A6"/>
    <w:rsid w:val="00223B98"/>
    <w:rsid w:val="0022518F"/>
    <w:rsid w:val="00225C3B"/>
    <w:rsid w:val="002271EE"/>
    <w:rsid w:val="002276C1"/>
    <w:rsid w:val="002303A4"/>
    <w:rsid w:val="002304AE"/>
    <w:rsid w:val="00231902"/>
    <w:rsid w:val="00231C5A"/>
    <w:rsid w:val="00232B64"/>
    <w:rsid w:val="00233262"/>
    <w:rsid w:val="00233731"/>
    <w:rsid w:val="0023471B"/>
    <w:rsid w:val="002403F8"/>
    <w:rsid w:val="00241429"/>
    <w:rsid w:val="00244B71"/>
    <w:rsid w:val="00247B07"/>
    <w:rsid w:val="0025048A"/>
    <w:rsid w:val="00250F5D"/>
    <w:rsid w:val="002512BF"/>
    <w:rsid w:val="00253132"/>
    <w:rsid w:val="00256382"/>
    <w:rsid w:val="00260441"/>
    <w:rsid w:val="00261645"/>
    <w:rsid w:val="00267125"/>
    <w:rsid w:val="00267C25"/>
    <w:rsid w:val="00270155"/>
    <w:rsid w:val="00270F10"/>
    <w:rsid w:val="00274AB1"/>
    <w:rsid w:val="00281216"/>
    <w:rsid w:val="00281E8E"/>
    <w:rsid w:val="00285F6A"/>
    <w:rsid w:val="00286D96"/>
    <w:rsid w:val="002876C0"/>
    <w:rsid w:val="002910A1"/>
    <w:rsid w:val="002919E2"/>
    <w:rsid w:val="00292DF1"/>
    <w:rsid w:val="00292F42"/>
    <w:rsid w:val="00296081"/>
    <w:rsid w:val="002A17F9"/>
    <w:rsid w:val="002A1CF7"/>
    <w:rsid w:val="002A22AB"/>
    <w:rsid w:val="002A2498"/>
    <w:rsid w:val="002A256D"/>
    <w:rsid w:val="002A29DF"/>
    <w:rsid w:val="002A4710"/>
    <w:rsid w:val="002A48F3"/>
    <w:rsid w:val="002A7BE7"/>
    <w:rsid w:val="002B23D2"/>
    <w:rsid w:val="002B4220"/>
    <w:rsid w:val="002B4C25"/>
    <w:rsid w:val="002B51BE"/>
    <w:rsid w:val="002B6F7C"/>
    <w:rsid w:val="002B708A"/>
    <w:rsid w:val="002B7E26"/>
    <w:rsid w:val="002C0AC7"/>
    <w:rsid w:val="002C1F77"/>
    <w:rsid w:val="002C53B7"/>
    <w:rsid w:val="002C56D3"/>
    <w:rsid w:val="002C61A5"/>
    <w:rsid w:val="002D23C1"/>
    <w:rsid w:val="002D249C"/>
    <w:rsid w:val="002D37FC"/>
    <w:rsid w:val="002D3C64"/>
    <w:rsid w:val="002D5CA5"/>
    <w:rsid w:val="002D5EA6"/>
    <w:rsid w:val="002D652C"/>
    <w:rsid w:val="002D6BD2"/>
    <w:rsid w:val="002E046B"/>
    <w:rsid w:val="002E146E"/>
    <w:rsid w:val="002E226A"/>
    <w:rsid w:val="002E22B4"/>
    <w:rsid w:val="002E30F5"/>
    <w:rsid w:val="002E369E"/>
    <w:rsid w:val="002E3B7C"/>
    <w:rsid w:val="002E3CFD"/>
    <w:rsid w:val="002E612D"/>
    <w:rsid w:val="002E6A34"/>
    <w:rsid w:val="002F0ABF"/>
    <w:rsid w:val="002F1368"/>
    <w:rsid w:val="002F26B9"/>
    <w:rsid w:val="002F4BAD"/>
    <w:rsid w:val="002F50E7"/>
    <w:rsid w:val="002F591D"/>
    <w:rsid w:val="002F6F24"/>
    <w:rsid w:val="002F76AD"/>
    <w:rsid w:val="003009CE"/>
    <w:rsid w:val="00303359"/>
    <w:rsid w:val="003066A1"/>
    <w:rsid w:val="00306AD5"/>
    <w:rsid w:val="003114A4"/>
    <w:rsid w:val="0031280E"/>
    <w:rsid w:val="003138AA"/>
    <w:rsid w:val="00313A1F"/>
    <w:rsid w:val="0031422D"/>
    <w:rsid w:val="00314951"/>
    <w:rsid w:val="00314CE5"/>
    <w:rsid w:val="00316115"/>
    <w:rsid w:val="00316F1A"/>
    <w:rsid w:val="00320B51"/>
    <w:rsid w:val="00320DC3"/>
    <w:rsid w:val="00323CE1"/>
    <w:rsid w:val="0032418E"/>
    <w:rsid w:val="00324B41"/>
    <w:rsid w:val="0032552C"/>
    <w:rsid w:val="00326EBA"/>
    <w:rsid w:val="00330CCC"/>
    <w:rsid w:val="003322A5"/>
    <w:rsid w:val="0033349C"/>
    <w:rsid w:val="003359CA"/>
    <w:rsid w:val="00335D18"/>
    <w:rsid w:val="00336068"/>
    <w:rsid w:val="00336886"/>
    <w:rsid w:val="00340685"/>
    <w:rsid w:val="00345782"/>
    <w:rsid w:val="00346ACB"/>
    <w:rsid w:val="00346FF7"/>
    <w:rsid w:val="00351792"/>
    <w:rsid w:val="00356180"/>
    <w:rsid w:val="00364341"/>
    <w:rsid w:val="003649A4"/>
    <w:rsid w:val="00365868"/>
    <w:rsid w:val="0036706E"/>
    <w:rsid w:val="00367081"/>
    <w:rsid w:val="00367552"/>
    <w:rsid w:val="00370978"/>
    <w:rsid w:val="003721B6"/>
    <w:rsid w:val="003738B0"/>
    <w:rsid w:val="003747E4"/>
    <w:rsid w:val="00374DEE"/>
    <w:rsid w:val="00380936"/>
    <w:rsid w:val="00383AC6"/>
    <w:rsid w:val="00385C67"/>
    <w:rsid w:val="003926B1"/>
    <w:rsid w:val="00393A75"/>
    <w:rsid w:val="0039437D"/>
    <w:rsid w:val="0039474A"/>
    <w:rsid w:val="00394E06"/>
    <w:rsid w:val="00396FC0"/>
    <w:rsid w:val="003A03FD"/>
    <w:rsid w:val="003A23AD"/>
    <w:rsid w:val="003A300F"/>
    <w:rsid w:val="003A3927"/>
    <w:rsid w:val="003A442E"/>
    <w:rsid w:val="003A4B70"/>
    <w:rsid w:val="003A5684"/>
    <w:rsid w:val="003A5E83"/>
    <w:rsid w:val="003A772B"/>
    <w:rsid w:val="003A7837"/>
    <w:rsid w:val="003B0EEC"/>
    <w:rsid w:val="003B1A23"/>
    <w:rsid w:val="003B20EB"/>
    <w:rsid w:val="003B38C1"/>
    <w:rsid w:val="003B478F"/>
    <w:rsid w:val="003C031A"/>
    <w:rsid w:val="003C0A55"/>
    <w:rsid w:val="003C1735"/>
    <w:rsid w:val="003C266A"/>
    <w:rsid w:val="003C2B65"/>
    <w:rsid w:val="003C3E15"/>
    <w:rsid w:val="003C4A2F"/>
    <w:rsid w:val="003D16CF"/>
    <w:rsid w:val="003D5D31"/>
    <w:rsid w:val="003D6FA4"/>
    <w:rsid w:val="003D7BB9"/>
    <w:rsid w:val="003D7CC8"/>
    <w:rsid w:val="003D7D9D"/>
    <w:rsid w:val="003E04A1"/>
    <w:rsid w:val="003E169E"/>
    <w:rsid w:val="003E20E8"/>
    <w:rsid w:val="003E2B92"/>
    <w:rsid w:val="003E48B4"/>
    <w:rsid w:val="003E4F6C"/>
    <w:rsid w:val="003E58FA"/>
    <w:rsid w:val="003E640C"/>
    <w:rsid w:val="003F0E5A"/>
    <w:rsid w:val="003F0F81"/>
    <w:rsid w:val="003F35DB"/>
    <w:rsid w:val="003F5B60"/>
    <w:rsid w:val="003F7B9D"/>
    <w:rsid w:val="004005DF"/>
    <w:rsid w:val="0040244A"/>
    <w:rsid w:val="00404777"/>
    <w:rsid w:val="004049CC"/>
    <w:rsid w:val="004073FE"/>
    <w:rsid w:val="00410B7C"/>
    <w:rsid w:val="004116A1"/>
    <w:rsid w:val="004121A0"/>
    <w:rsid w:val="00415CF3"/>
    <w:rsid w:val="0041612D"/>
    <w:rsid w:val="0042021C"/>
    <w:rsid w:val="00421373"/>
    <w:rsid w:val="004228EB"/>
    <w:rsid w:val="00424EC4"/>
    <w:rsid w:val="00426326"/>
    <w:rsid w:val="00426437"/>
    <w:rsid w:val="0043524D"/>
    <w:rsid w:val="00436643"/>
    <w:rsid w:val="004369E8"/>
    <w:rsid w:val="004373DA"/>
    <w:rsid w:val="00440527"/>
    <w:rsid w:val="00441EE9"/>
    <w:rsid w:val="004423BE"/>
    <w:rsid w:val="00442E75"/>
    <w:rsid w:val="0044342A"/>
    <w:rsid w:val="00444064"/>
    <w:rsid w:val="00451ADF"/>
    <w:rsid w:val="00452A25"/>
    <w:rsid w:val="00453264"/>
    <w:rsid w:val="0045637F"/>
    <w:rsid w:val="0046060F"/>
    <w:rsid w:val="00461749"/>
    <w:rsid w:val="00462688"/>
    <w:rsid w:val="0046348A"/>
    <w:rsid w:val="0046503F"/>
    <w:rsid w:val="00471AFF"/>
    <w:rsid w:val="00472E2D"/>
    <w:rsid w:val="00477383"/>
    <w:rsid w:val="0047765C"/>
    <w:rsid w:val="00483196"/>
    <w:rsid w:val="00483F37"/>
    <w:rsid w:val="004843F8"/>
    <w:rsid w:val="0048447D"/>
    <w:rsid w:val="004858BF"/>
    <w:rsid w:val="004879CC"/>
    <w:rsid w:val="00490ED6"/>
    <w:rsid w:val="004927DC"/>
    <w:rsid w:val="004941A3"/>
    <w:rsid w:val="004951DA"/>
    <w:rsid w:val="00495D78"/>
    <w:rsid w:val="00496A6C"/>
    <w:rsid w:val="00496B6A"/>
    <w:rsid w:val="004A0E4C"/>
    <w:rsid w:val="004A0FAF"/>
    <w:rsid w:val="004A1AA2"/>
    <w:rsid w:val="004A3D71"/>
    <w:rsid w:val="004A44C1"/>
    <w:rsid w:val="004A473B"/>
    <w:rsid w:val="004A580F"/>
    <w:rsid w:val="004A6513"/>
    <w:rsid w:val="004A7F54"/>
    <w:rsid w:val="004B09A8"/>
    <w:rsid w:val="004B28DE"/>
    <w:rsid w:val="004B2ACD"/>
    <w:rsid w:val="004B2BB0"/>
    <w:rsid w:val="004B4DDD"/>
    <w:rsid w:val="004B6585"/>
    <w:rsid w:val="004C0261"/>
    <w:rsid w:val="004C0394"/>
    <w:rsid w:val="004C1AC4"/>
    <w:rsid w:val="004C20BA"/>
    <w:rsid w:val="004C2B3A"/>
    <w:rsid w:val="004C55BE"/>
    <w:rsid w:val="004C73B7"/>
    <w:rsid w:val="004C7504"/>
    <w:rsid w:val="004C786E"/>
    <w:rsid w:val="004D02D2"/>
    <w:rsid w:val="004D2663"/>
    <w:rsid w:val="004D322D"/>
    <w:rsid w:val="004D3D34"/>
    <w:rsid w:val="004D5276"/>
    <w:rsid w:val="004D6429"/>
    <w:rsid w:val="004D7B25"/>
    <w:rsid w:val="004F0C60"/>
    <w:rsid w:val="004F0F1D"/>
    <w:rsid w:val="004F396F"/>
    <w:rsid w:val="004F3ACA"/>
    <w:rsid w:val="004F4922"/>
    <w:rsid w:val="004F4C3C"/>
    <w:rsid w:val="004F5507"/>
    <w:rsid w:val="004F6CA0"/>
    <w:rsid w:val="004F77DB"/>
    <w:rsid w:val="00501100"/>
    <w:rsid w:val="005026B6"/>
    <w:rsid w:val="0050502D"/>
    <w:rsid w:val="00507AF4"/>
    <w:rsid w:val="00510191"/>
    <w:rsid w:val="005113F0"/>
    <w:rsid w:val="0051168D"/>
    <w:rsid w:val="00511E2C"/>
    <w:rsid w:val="00515C13"/>
    <w:rsid w:val="0051653D"/>
    <w:rsid w:val="0052037E"/>
    <w:rsid w:val="00522774"/>
    <w:rsid w:val="0052353F"/>
    <w:rsid w:val="00524E66"/>
    <w:rsid w:val="005261FB"/>
    <w:rsid w:val="005323A5"/>
    <w:rsid w:val="00532F77"/>
    <w:rsid w:val="00534B38"/>
    <w:rsid w:val="00535D77"/>
    <w:rsid w:val="005371EA"/>
    <w:rsid w:val="00537EEE"/>
    <w:rsid w:val="00541ED9"/>
    <w:rsid w:val="00543AEC"/>
    <w:rsid w:val="005447F0"/>
    <w:rsid w:val="005450CC"/>
    <w:rsid w:val="00546BB1"/>
    <w:rsid w:val="00547A6E"/>
    <w:rsid w:val="0055044F"/>
    <w:rsid w:val="005517F7"/>
    <w:rsid w:val="00551DCE"/>
    <w:rsid w:val="005520A4"/>
    <w:rsid w:val="00553058"/>
    <w:rsid w:val="00553636"/>
    <w:rsid w:val="00554861"/>
    <w:rsid w:val="00555A01"/>
    <w:rsid w:val="00556660"/>
    <w:rsid w:val="00556922"/>
    <w:rsid w:val="0055717B"/>
    <w:rsid w:val="00557614"/>
    <w:rsid w:val="00557EFF"/>
    <w:rsid w:val="00562122"/>
    <w:rsid w:val="0056414D"/>
    <w:rsid w:val="00564C85"/>
    <w:rsid w:val="005665BF"/>
    <w:rsid w:val="00566907"/>
    <w:rsid w:val="00571DD8"/>
    <w:rsid w:val="00572027"/>
    <w:rsid w:val="005725E7"/>
    <w:rsid w:val="00572A36"/>
    <w:rsid w:val="00573044"/>
    <w:rsid w:val="00573609"/>
    <w:rsid w:val="0057407B"/>
    <w:rsid w:val="00575CAC"/>
    <w:rsid w:val="00577437"/>
    <w:rsid w:val="00577766"/>
    <w:rsid w:val="00577805"/>
    <w:rsid w:val="005802BC"/>
    <w:rsid w:val="00580E94"/>
    <w:rsid w:val="005819C1"/>
    <w:rsid w:val="00583B19"/>
    <w:rsid w:val="005845A1"/>
    <w:rsid w:val="0058527D"/>
    <w:rsid w:val="00587615"/>
    <w:rsid w:val="005877E1"/>
    <w:rsid w:val="00590DE3"/>
    <w:rsid w:val="00591B25"/>
    <w:rsid w:val="00592158"/>
    <w:rsid w:val="005959CB"/>
    <w:rsid w:val="005966D3"/>
    <w:rsid w:val="005A122E"/>
    <w:rsid w:val="005A1F3B"/>
    <w:rsid w:val="005A377C"/>
    <w:rsid w:val="005A5A5A"/>
    <w:rsid w:val="005A5EDC"/>
    <w:rsid w:val="005B094B"/>
    <w:rsid w:val="005B342F"/>
    <w:rsid w:val="005B373A"/>
    <w:rsid w:val="005B5DDD"/>
    <w:rsid w:val="005B719A"/>
    <w:rsid w:val="005C1F54"/>
    <w:rsid w:val="005C434E"/>
    <w:rsid w:val="005C4ACD"/>
    <w:rsid w:val="005C6574"/>
    <w:rsid w:val="005D0323"/>
    <w:rsid w:val="005D0AA0"/>
    <w:rsid w:val="005D6A21"/>
    <w:rsid w:val="005D75CC"/>
    <w:rsid w:val="005D78FC"/>
    <w:rsid w:val="005E03CC"/>
    <w:rsid w:val="005E0955"/>
    <w:rsid w:val="005E2D92"/>
    <w:rsid w:val="005E365C"/>
    <w:rsid w:val="005E53FC"/>
    <w:rsid w:val="005E596A"/>
    <w:rsid w:val="005E5E67"/>
    <w:rsid w:val="005E5FD8"/>
    <w:rsid w:val="005E75EC"/>
    <w:rsid w:val="005F13BD"/>
    <w:rsid w:val="005F198E"/>
    <w:rsid w:val="005F242A"/>
    <w:rsid w:val="005F2549"/>
    <w:rsid w:val="005F3343"/>
    <w:rsid w:val="005F3880"/>
    <w:rsid w:val="005F49E8"/>
    <w:rsid w:val="005F56EC"/>
    <w:rsid w:val="005F7820"/>
    <w:rsid w:val="0060167B"/>
    <w:rsid w:val="0060183B"/>
    <w:rsid w:val="00602B64"/>
    <w:rsid w:val="00604C49"/>
    <w:rsid w:val="00605F4F"/>
    <w:rsid w:val="0061008C"/>
    <w:rsid w:val="0061255C"/>
    <w:rsid w:val="00612FAF"/>
    <w:rsid w:val="00614A9B"/>
    <w:rsid w:val="00615770"/>
    <w:rsid w:val="006161C5"/>
    <w:rsid w:val="00616967"/>
    <w:rsid w:val="00620678"/>
    <w:rsid w:val="00620CDC"/>
    <w:rsid w:val="006241B9"/>
    <w:rsid w:val="00625167"/>
    <w:rsid w:val="00626470"/>
    <w:rsid w:val="00626A04"/>
    <w:rsid w:val="0063045C"/>
    <w:rsid w:val="00630B62"/>
    <w:rsid w:val="00631258"/>
    <w:rsid w:val="006318A7"/>
    <w:rsid w:val="00632D5B"/>
    <w:rsid w:val="00633F4E"/>
    <w:rsid w:val="00634397"/>
    <w:rsid w:val="00635CCF"/>
    <w:rsid w:val="00640241"/>
    <w:rsid w:val="00640BFA"/>
    <w:rsid w:val="006410C9"/>
    <w:rsid w:val="00651165"/>
    <w:rsid w:val="006540D8"/>
    <w:rsid w:val="00654CF1"/>
    <w:rsid w:val="00655CF1"/>
    <w:rsid w:val="006564A8"/>
    <w:rsid w:val="00664E8E"/>
    <w:rsid w:val="00666E06"/>
    <w:rsid w:val="00666FDB"/>
    <w:rsid w:val="00667289"/>
    <w:rsid w:val="006705CE"/>
    <w:rsid w:val="006710DD"/>
    <w:rsid w:val="00674294"/>
    <w:rsid w:val="00674F8B"/>
    <w:rsid w:val="00676606"/>
    <w:rsid w:val="00676BC4"/>
    <w:rsid w:val="0067767D"/>
    <w:rsid w:val="00680963"/>
    <w:rsid w:val="00681D4B"/>
    <w:rsid w:val="00683736"/>
    <w:rsid w:val="0068450D"/>
    <w:rsid w:val="006856DE"/>
    <w:rsid w:val="00687B0C"/>
    <w:rsid w:val="00691D1C"/>
    <w:rsid w:val="00692AA2"/>
    <w:rsid w:val="006947A2"/>
    <w:rsid w:val="006955C4"/>
    <w:rsid w:val="00695683"/>
    <w:rsid w:val="006956B2"/>
    <w:rsid w:val="006A0132"/>
    <w:rsid w:val="006A4702"/>
    <w:rsid w:val="006A650F"/>
    <w:rsid w:val="006A69A0"/>
    <w:rsid w:val="006A6FAE"/>
    <w:rsid w:val="006A791E"/>
    <w:rsid w:val="006A7E20"/>
    <w:rsid w:val="006A7FC0"/>
    <w:rsid w:val="006B13C7"/>
    <w:rsid w:val="006B1A84"/>
    <w:rsid w:val="006B67C1"/>
    <w:rsid w:val="006B7253"/>
    <w:rsid w:val="006C1365"/>
    <w:rsid w:val="006C2F4B"/>
    <w:rsid w:val="006C7D97"/>
    <w:rsid w:val="006D0467"/>
    <w:rsid w:val="006D1991"/>
    <w:rsid w:val="006D4261"/>
    <w:rsid w:val="006D4B0F"/>
    <w:rsid w:val="006D5480"/>
    <w:rsid w:val="006D5EAE"/>
    <w:rsid w:val="006D5F67"/>
    <w:rsid w:val="006D7520"/>
    <w:rsid w:val="006D7730"/>
    <w:rsid w:val="006E2BDD"/>
    <w:rsid w:val="006E393C"/>
    <w:rsid w:val="006E42D4"/>
    <w:rsid w:val="006E6FF6"/>
    <w:rsid w:val="006E74E5"/>
    <w:rsid w:val="006F3403"/>
    <w:rsid w:val="006F34E6"/>
    <w:rsid w:val="006F446E"/>
    <w:rsid w:val="006F451D"/>
    <w:rsid w:val="006F47DD"/>
    <w:rsid w:val="006F4D7B"/>
    <w:rsid w:val="006F6E23"/>
    <w:rsid w:val="006F7AFF"/>
    <w:rsid w:val="007006C3"/>
    <w:rsid w:val="0070703E"/>
    <w:rsid w:val="007073BF"/>
    <w:rsid w:val="00707E0C"/>
    <w:rsid w:val="00711687"/>
    <w:rsid w:val="007125AD"/>
    <w:rsid w:val="007128F1"/>
    <w:rsid w:val="00712938"/>
    <w:rsid w:val="0071572F"/>
    <w:rsid w:val="0071758D"/>
    <w:rsid w:val="00720795"/>
    <w:rsid w:val="00720FC6"/>
    <w:rsid w:val="007219B7"/>
    <w:rsid w:val="0072345E"/>
    <w:rsid w:val="007236F1"/>
    <w:rsid w:val="00723777"/>
    <w:rsid w:val="0072729F"/>
    <w:rsid w:val="00732147"/>
    <w:rsid w:val="00732199"/>
    <w:rsid w:val="0073228E"/>
    <w:rsid w:val="007326F3"/>
    <w:rsid w:val="00737D08"/>
    <w:rsid w:val="0074174A"/>
    <w:rsid w:val="007427C8"/>
    <w:rsid w:val="00742D34"/>
    <w:rsid w:val="00743D58"/>
    <w:rsid w:val="00744CA7"/>
    <w:rsid w:val="007465AC"/>
    <w:rsid w:val="00747F53"/>
    <w:rsid w:val="00750753"/>
    <w:rsid w:val="007518C5"/>
    <w:rsid w:val="00753121"/>
    <w:rsid w:val="00753502"/>
    <w:rsid w:val="00753617"/>
    <w:rsid w:val="00753633"/>
    <w:rsid w:val="007562E4"/>
    <w:rsid w:val="00761586"/>
    <w:rsid w:val="0076265F"/>
    <w:rsid w:val="00762B48"/>
    <w:rsid w:val="00762D06"/>
    <w:rsid w:val="00762DC0"/>
    <w:rsid w:val="00763305"/>
    <w:rsid w:val="00765C38"/>
    <w:rsid w:val="007672FC"/>
    <w:rsid w:val="00770AED"/>
    <w:rsid w:val="00770CD6"/>
    <w:rsid w:val="0077323C"/>
    <w:rsid w:val="0077347E"/>
    <w:rsid w:val="0077395B"/>
    <w:rsid w:val="00774731"/>
    <w:rsid w:val="00774920"/>
    <w:rsid w:val="0078021B"/>
    <w:rsid w:val="00780F78"/>
    <w:rsid w:val="00781AE3"/>
    <w:rsid w:val="00781DEA"/>
    <w:rsid w:val="00782F79"/>
    <w:rsid w:val="00784040"/>
    <w:rsid w:val="00784376"/>
    <w:rsid w:val="00784A21"/>
    <w:rsid w:val="007928D9"/>
    <w:rsid w:val="0079565D"/>
    <w:rsid w:val="00796E6C"/>
    <w:rsid w:val="007A04E5"/>
    <w:rsid w:val="007A175C"/>
    <w:rsid w:val="007A27BE"/>
    <w:rsid w:val="007A2C94"/>
    <w:rsid w:val="007A3D06"/>
    <w:rsid w:val="007A410D"/>
    <w:rsid w:val="007A5AEF"/>
    <w:rsid w:val="007B42FD"/>
    <w:rsid w:val="007B5B86"/>
    <w:rsid w:val="007B629A"/>
    <w:rsid w:val="007B6337"/>
    <w:rsid w:val="007B6CFB"/>
    <w:rsid w:val="007B7F1B"/>
    <w:rsid w:val="007C037E"/>
    <w:rsid w:val="007C200B"/>
    <w:rsid w:val="007C206D"/>
    <w:rsid w:val="007C2EAF"/>
    <w:rsid w:val="007C3F9E"/>
    <w:rsid w:val="007C46E4"/>
    <w:rsid w:val="007C472E"/>
    <w:rsid w:val="007C6D27"/>
    <w:rsid w:val="007C7439"/>
    <w:rsid w:val="007D0E82"/>
    <w:rsid w:val="007D2D0F"/>
    <w:rsid w:val="007D4055"/>
    <w:rsid w:val="007D4714"/>
    <w:rsid w:val="007D6378"/>
    <w:rsid w:val="007D646B"/>
    <w:rsid w:val="007D6B63"/>
    <w:rsid w:val="007E15BA"/>
    <w:rsid w:val="007E2F43"/>
    <w:rsid w:val="007E510E"/>
    <w:rsid w:val="007E5957"/>
    <w:rsid w:val="007E6A47"/>
    <w:rsid w:val="007E7A78"/>
    <w:rsid w:val="007F1EA5"/>
    <w:rsid w:val="007F222F"/>
    <w:rsid w:val="007F2A9D"/>
    <w:rsid w:val="007F3B19"/>
    <w:rsid w:val="007F45B9"/>
    <w:rsid w:val="007F5941"/>
    <w:rsid w:val="007F7176"/>
    <w:rsid w:val="007F785B"/>
    <w:rsid w:val="0080097E"/>
    <w:rsid w:val="0080141F"/>
    <w:rsid w:val="00803595"/>
    <w:rsid w:val="0080457B"/>
    <w:rsid w:val="008065E9"/>
    <w:rsid w:val="00806DAE"/>
    <w:rsid w:val="00807B93"/>
    <w:rsid w:val="008108EF"/>
    <w:rsid w:val="008179C9"/>
    <w:rsid w:val="00821116"/>
    <w:rsid w:val="00821B04"/>
    <w:rsid w:val="00822C9C"/>
    <w:rsid w:val="00822E69"/>
    <w:rsid w:val="00823FA9"/>
    <w:rsid w:val="00825AA4"/>
    <w:rsid w:val="00830C7A"/>
    <w:rsid w:val="00831139"/>
    <w:rsid w:val="0083149C"/>
    <w:rsid w:val="00836EB6"/>
    <w:rsid w:val="00837CA7"/>
    <w:rsid w:val="00837E87"/>
    <w:rsid w:val="00842453"/>
    <w:rsid w:val="00844417"/>
    <w:rsid w:val="0084588E"/>
    <w:rsid w:val="00846634"/>
    <w:rsid w:val="00855C38"/>
    <w:rsid w:val="0086269A"/>
    <w:rsid w:val="00863283"/>
    <w:rsid w:val="0086429E"/>
    <w:rsid w:val="00865B2A"/>
    <w:rsid w:val="0087100B"/>
    <w:rsid w:val="00872DEF"/>
    <w:rsid w:val="00873778"/>
    <w:rsid w:val="00873B2F"/>
    <w:rsid w:val="00874C09"/>
    <w:rsid w:val="0087588C"/>
    <w:rsid w:val="00876A6C"/>
    <w:rsid w:val="00883E63"/>
    <w:rsid w:val="008843A3"/>
    <w:rsid w:val="008845C0"/>
    <w:rsid w:val="0088493A"/>
    <w:rsid w:val="0088516C"/>
    <w:rsid w:val="00885F16"/>
    <w:rsid w:val="00887A77"/>
    <w:rsid w:val="00890844"/>
    <w:rsid w:val="00893035"/>
    <w:rsid w:val="00894DF4"/>
    <w:rsid w:val="00895167"/>
    <w:rsid w:val="008A02B4"/>
    <w:rsid w:val="008A0964"/>
    <w:rsid w:val="008A0D0B"/>
    <w:rsid w:val="008A404D"/>
    <w:rsid w:val="008A4F6A"/>
    <w:rsid w:val="008B1EE8"/>
    <w:rsid w:val="008B25EB"/>
    <w:rsid w:val="008B2E3E"/>
    <w:rsid w:val="008B397C"/>
    <w:rsid w:val="008B4650"/>
    <w:rsid w:val="008B5D94"/>
    <w:rsid w:val="008B6226"/>
    <w:rsid w:val="008C4766"/>
    <w:rsid w:val="008C6268"/>
    <w:rsid w:val="008C78D0"/>
    <w:rsid w:val="008D36CB"/>
    <w:rsid w:val="008D4035"/>
    <w:rsid w:val="008D6B26"/>
    <w:rsid w:val="008D7F7D"/>
    <w:rsid w:val="008E03F1"/>
    <w:rsid w:val="008E2493"/>
    <w:rsid w:val="008E2680"/>
    <w:rsid w:val="008E3E0E"/>
    <w:rsid w:val="008E4074"/>
    <w:rsid w:val="008E4278"/>
    <w:rsid w:val="008E4316"/>
    <w:rsid w:val="008E44A3"/>
    <w:rsid w:val="008E594A"/>
    <w:rsid w:val="008E7838"/>
    <w:rsid w:val="008F196C"/>
    <w:rsid w:val="008F27B3"/>
    <w:rsid w:val="008F5525"/>
    <w:rsid w:val="008F5BDC"/>
    <w:rsid w:val="008F6ADD"/>
    <w:rsid w:val="008F6E5D"/>
    <w:rsid w:val="0090198F"/>
    <w:rsid w:val="00902810"/>
    <w:rsid w:val="0090329B"/>
    <w:rsid w:val="00904132"/>
    <w:rsid w:val="00905012"/>
    <w:rsid w:val="0090648D"/>
    <w:rsid w:val="00913F61"/>
    <w:rsid w:val="00914DDF"/>
    <w:rsid w:val="00914E75"/>
    <w:rsid w:val="00915131"/>
    <w:rsid w:val="00915397"/>
    <w:rsid w:val="00915AB2"/>
    <w:rsid w:val="009160F6"/>
    <w:rsid w:val="00916A74"/>
    <w:rsid w:val="00920A6B"/>
    <w:rsid w:val="00921FBE"/>
    <w:rsid w:val="00923B1B"/>
    <w:rsid w:val="0092477B"/>
    <w:rsid w:val="009251DE"/>
    <w:rsid w:val="00926407"/>
    <w:rsid w:val="00927EB3"/>
    <w:rsid w:val="0093399E"/>
    <w:rsid w:val="009422E6"/>
    <w:rsid w:val="00942B8E"/>
    <w:rsid w:val="009440E9"/>
    <w:rsid w:val="0094412D"/>
    <w:rsid w:val="00946C02"/>
    <w:rsid w:val="00947B96"/>
    <w:rsid w:val="00951816"/>
    <w:rsid w:val="00952197"/>
    <w:rsid w:val="00952F65"/>
    <w:rsid w:val="00956307"/>
    <w:rsid w:val="00956370"/>
    <w:rsid w:val="0095737C"/>
    <w:rsid w:val="009574AF"/>
    <w:rsid w:val="00960403"/>
    <w:rsid w:val="00961D94"/>
    <w:rsid w:val="00967A63"/>
    <w:rsid w:val="00971007"/>
    <w:rsid w:val="00974CB3"/>
    <w:rsid w:val="00975BDA"/>
    <w:rsid w:val="0098029A"/>
    <w:rsid w:val="00980712"/>
    <w:rsid w:val="00984D66"/>
    <w:rsid w:val="00986884"/>
    <w:rsid w:val="0098688B"/>
    <w:rsid w:val="00986C00"/>
    <w:rsid w:val="0099052B"/>
    <w:rsid w:val="009A0B19"/>
    <w:rsid w:val="009A1370"/>
    <w:rsid w:val="009A2651"/>
    <w:rsid w:val="009A4126"/>
    <w:rsid w:val="009B083A"/>
    <w:rsid w:val="009B1C32"/>
    <w:rsid w:val="009B4B13"/>
    <w:rsid w:val="009B59E2"/>
    <w:rsid w:val="009B6056"/>
    <w:rsid w:val="009B6F65"/>
    <w:rsid w:val="009B74CB"/>
    <w:rsid w:val="009C1B26"/>
    <w:rsid w:val="009C2813"/>
    <w:rsid w:val="009C3666"/>
    <w:rsid w:val="009C5133"/>
    <w:rsid w:val="009C5961"/>
    <w:rsid w:val="009C5B36"/>
    <w:rsid w:val="009C6E8F"/>
    <w:rsid w:val="009C76AF"/>
    <w:rsid w:val="009C799C"/>
    <w:rsid w:val="009D0A07"/>
    <w:rsid w:val="009D3A85"/>
    <w:rsid w:val="009D7329"/>
    <w:rsid w:val="009D7691"/>
    <w:rsid w:val="009D7FBA"/>
    <w:rsid w:val="009E1FF3"/>
    <w:rsid w:val="009E2401"/>
    <w:rsid w:val="009E2C7C"/>
    <w:rsid w:val="009E55E4"/>
    <w:rsid w:val="009F0330"/>
    <w:rsid w:val="009F06CE"/>
    <w:rsid w:val="009F2B0C"/>
    <w:rsid w:val="009F5928"/>
    <w:rsid w:val="009F5E8A"/>
    <w:rsid w:val="009F6CC7"/>
    <w:rsid w:val="00A0096A"/>
    <w:rsid w:val="00A00CB7"/>
    <w:rsid w:val="00A0113A"/>
    <w:rsid w:val="00A01622"/>
    <w:rsid w:val="00A06769"/>
    <w:rsid w:val="00A125C5"/>
    <w:rsid w:val="00A12730"/>
    <w:rsid w:val="00A154BA"/>
    <w:rsid w:val="00A1773C"/>
    <w:rsid w:val="00A17991"/>
    <w:rsid w:val="00A17CAC"/>
    <w:rsid w:val="00A200D0"/>
    <w:rsid w:val="00A21536"/>
    <w:rsid w:val="00A21840"/>
    <w:rsid w:val="00A241A3"/>
    <w:rsid w:val="00A25276"/>
    <w:rsid w:val="00A2661D"/>
    <w:rsid w:val="00A27F64"/>
    <w:rsid w:val="00A30BAF"/>
    <w:rsid w:val="00A31343"/>
    <w:rsid w:val="00A319CC"/>
    <w:rsid w:val="00A31FE6"/>
    <w:rsid w:val="00A3370D"/>
    <w:rsid w:val="00A33DB3"/>
    <w:rsid w:val="00A34A98"/>
    <w:rsid w:val="00A36B32"/>
    <w:rsid w:val="00A400AA"/>
    <w:rsid w:val="00A40410"/>
    <w:rsid w:val="00A40EBD"/>
    <w:rsid w:val="00A42A8A"/>
    <w:rsid w:val="00A43A04"/>
    <w:rsid w:val="00A43C75"/>
    <w:rsid w:val="00A44F44"/>
    <w:rsid w:val="00A45988"/>
    <w:rsid w:val="00A479DE"/>
    <w:rsid w:val="00A5335D"/>
    <w:rsid w:val="00A53CD9"/>
    <w:rsid w:val="00A54452"/>
    <w:rsid w:val="00A54971"/>
    <w:rsid w:val="00A550D1"/>
    <w:rsid w:val="00A55ACC"/>
    <w:rsid w:val="00A56B15"/>
    <w:rsid w:val="00A62995"/>
    <w:rsid w:val="00A65C3A"/>
    <w:rsid w:val="00A66284"/>
    <w:rsid w:val="00A667C3"/>
    <w:rsid w:val="00A66A70"/>
    <w:rsid w:val="00A67D04"/>
    <w:rsid w:val="00A7122B"/>
    <w:rsid w:val="00A715C5"/>
    <w:rsid w:val="00A72D06"/>
    <w:rsid w:val="00A735D5"/>
    <w:rsid w:val="00A74311"/>
    <w:rsid w:val="00A777D3"/>
    <w:rsid w:val="00A8245F"/>
    <w:rsid w:val="00A833C5"/>
    <w:rsid w:val="00A854BD"/>
    <w:rsid w:val="00A87549"/>
    <w:rsid w:val="00A87AA6"/>
    <w:rsid w:val="00A87CF9"/>
    <w:rsid w:val="00A90C77"/>
    <w:rsid w:val="00A91B2C"/>
    <w:rsid w:val="00A920F1"/>
    <w:rsid w:val="00A965CC"/>
    <w:rsid w:val="00AA18A1"/>
    <w:rsid w:val="00AA3B8B"/>
    <w:rsid w:val="00AA46CE"/>
    <w:rsid w:val="00AA5F7C"/>
    <w:rsid w:val="00AA7666"/>
    <w:rsid w:val="00AA7BE3"/>
    <w:rsid w:val="00AB1F63"/>
    <w:rsid w:val="00AB370D"/>
    <w:rsid w:val="00AB4602"/>
    <w:rsid w:val="00AB4945"/>
    <w:rsid w:val="00AB7380"/>
    <w:rsid w:val="00AC0C8C"/>
    <w:rsid w:val="00AC1934"/>
    <w:rsid w:val="00AC5CED"/>
    <w:rsid w:val="00AC6EBB"/>
    <w:rsid w:val="00AC77F8"/>
    <w:rsid w:val="00AD22DF"/>
    <w:rsid w:val="00AD4038"/>
    <w:rsid w:val="00AD4E7E"/>
    <w:rsid w:val="00AD5135"/>
    <w:rsid w:val="00AD5A84"/>
    <w:rsid w:val="00AD64F5"/>
    <w:rsid w:val="00AD77C6"/>
    <w:rsid w:val="00AE2B22"/>
    <w:rsid w:val="00AE4468"/>
    <w:rsid w:val="00AE4C47"/>
    <w:rsid w:val="00AE4CB7"/>
    <w:rsid w:val="00AE4F9C"/>
    <w:rsid w:val="00AE7188"/>
    <w:rsid w:val="00AE71AF"/>
    <w:rsid w:val="00AF04D2"/>
    <w:rsid w:val="00AF06C0"/>
    <w:rsid w:val="00AF0C33"/>
    <w:rsid w:val="00AF492D"/>
    <w:rsid w:val="00AF5847"/>
    <w:rsid w:val="00AF5E53"/>
    <w:rsid w:val="00AF5EE1"/>
    <w:rsid w:val="00AF66BA"/>
    <w:rsid w:val="00B00F90"/>
    <w:rsid w:val="00B02471"/>
    <w:rsid w:val="00B05B8E"/>
    <w:rsid w:val="00B05F9E"/>
    <w:rsid w:val="00B063A4"/>
    <w:rsid w:val="00B06DB1"/>
    <w:rsid w:val="00B108F9"/>
    <w:rsid w:val="00B20A9D"/>
    <w:rsid w:val="00B22CE2"/>
    <w:rsid w:val="00B22D7A"/>
    <w:rsid w:val="00B24151"/>
    <w:rsid w:val="00B256A7"/>
    <w:rsid w:val="00B2664C"/>
    <w:rsid w:val="00B2769D"/>
    <w:rsid w:val="00B302F7"/>
    <w:rsid w:val="00B30CA1"/>
    <w:rsid w:val="00B31D66"/>
    <w:rsid w:val="00B31EE3"/>
    <w:rsid w:val="00B32955"/>
    <w:rsid w:val="00B3415F"/>
    <w:rsid w:val="00B34A23"/>
    <w:rsid w:val="00B34DB4"/>
    <w:rsid w:val="00B363E4"/>
    <w:rsid w:val="00B37AE7"/>
    <w:rsid w:val="00B417EA"/>
    <w:rsid w:val="00B41F6F"/>
    <w:rsid w:val="00B512A5"/>
    <w:rsid w:val="00B53AB9"/>
    <w:rsid w:val="00B54386"/>
    <w:rsid w:val="00B548F8"/>
    <w:rsid w:val="00B56F68"/>
    <w:rsid w:val="00B601E5"/>
    <w:rsid w:val="00B61416"/>
    <w:rsid w:val="00B6591C"/>
    <w:rsid w:val="00B65F74"/>
    <w:rsid w:val="00B6637C"/>
    <w:rsid w:val="00B71CB0"/>
    <w:rsid w:val="00B71F03"/>
    <w:rsid w:val="00B726DC"/>
    <w:rsid w:val="00B745CE"/>
    <w:rsid w:val="00B76DEC"/>
    <w:rsid w:val="00B7741F"/>
    <w:rsid w:val="00B80D6C"/>
    <w:rsid w:val="00B83E15"/>
    <w:rsid w:val="00B83F5A"/>
    <w:rsid w:val="00B8449A"/>
    <w:rsid w:val="00B84C86"/>
    <w:rsid w:val="00B904BA"/>
    <w:rsid w:val="00B90531"/>
    <w:rsid w:val="00B92F1F"/>
    <w:rsid w:val="00B942D3"/>
    <w:rsid w:val="00B947D4"/>
    <w:rsid w:val="00B9645F"/>
    <w:rsid w:val="00B9670B"/>
    <w:rsid w:val="00B970D1"/>
    <w:rsid w:val="00BA0023"/>
    <w:rsid w:val="00BA0282"/>
    <w:rsid w:val="00BA122F"/>
    <w:rsid w:val="00BA124E"/>
    <w:rsid w:val="00BA2E0C"/>
    <w:rsid w:val="00BA31AD"/>
    <w:rsid w:val="00BA3387"/>
    <w:rsid w:val="00BA396A"/>
    <w:rsid w:val="00BA486F"/>
    <w:rsid w:val="00BA57F1"/>
    <w:rsid w:val="00BA7623"/>
    <w:rsid w:val="00BB06EA"/>
    <w:rsid w:val="00BB39DB"/>
    <w:rsid w:val="00BB5328"/>
    <w:rsid w:val="00BB556B"/>
    <w:rsid w:val="00BB6AB1"/>
    <w:rsid w:val="00BB6D12"/>
    <w:rsid w:val="00BC11CB"/>
    <w:rsid w:val="00BC281B"/>
    <w:rsid w:val="00BC2FBC"/>
    <w:rsid w:val="00BC4B64"/>
    <w:rsid w:val="00BC51BB"/>
    <w:rsid w:val="00BC6019"/>
    <w:rsid w:val="00BC6763"/>
    <w:rsid w:val="00BD0B24"/>
    <w:rsid w:val="00BD0D6D"/>
    <w:rsid w:val="00BD1BAF"/>
    <w:rsid w:val="00BD3B58"/>
    <w:rsid w:val="00BE071C"/>
    <w:rsid w:val="00BE0DC9"/>
    <w:rsid w:val="00BE2C6E"/>
    <w:rsid w:val="00BE4FBA"/>
    <w:rsid w:val="00BE5D8F"/>
    <w:rsid w:val="00BE605A"/>
    <w:rsid w:val="00BE70D4"/>
    <w:rsid w:val="00BF0C81"/>
    <w:rsid w:val="00BF18A8"/>
    <w:rsid w:val="00BF2E32"/>
    <w:rsid w:val="00BF3494"/>
    <w:rsid w:val="00BF3CF0"/>
    <w:rsid w:val="00BF6953"/>
    <w:rsid w:val="00BF7732"/>
    <w:rsid w:val="00C02DF6"/>
    <w:rsid w:val="00C03EBE"/>
    <w:rsid w:val="00C04687"/>
    <w:rsid w:val="00C06731"/>
    <w:rsid w:val="00C127B9"/>
    <w:rsid w:val="00C172F3"/>
    <w:rsid w:val="00C211C5"/>
    <w:rsid w:val="00C22D75"/>
    <w:rsid w:val="00C23C33"/>
    <w:rsid w:val="00C27BDF"/>
    <w:rsid w:val="00C27DAD"/>
    <w:rsid w:val="00C306CB"/>
    <w:rsid w:val="00C33A36"/>
    <w:rsid w:val="00C357BA"/>
    <w:rsid w:val="00C37692"/>
    <w:rsid w:val="00C37F67"/>
    <w:rsid w:val="00C40670"/>
    <w:rsid w:val="00C472E2"/>
    <w:rsid w:val="00C5053A"/>
    <w:rsid w:val="00C50D5E"/>
    <w:rsid w:val="00C524AD"/>
    <w:rsid w:val="00C5256D"/>
    <w:rsid w:val="00C5533D"/>
    <w:rsid w:val="00C55516"/>
    <w:rsid w:val="00C55DF5"/>
    <w:rsid w:val="00C60367"/>
    <w:rsid w:val="00C61A0F"/>
    <w:rsid w:val="00C63B02"/>
    <w:rsid w:val="00C64B6C"/>
    <w:rsid w:val="00C66295"/>
    <w:rsid w:val="00C66B2F"/>
    <w:rsid w:val="00C702BF"/>
    <w:rsid w:val="00C70E2C"/>
    <w:rsid w:val="00C717A6"/>
    <w:rsid w:val="00C723F8"/>
    <w:rsid w:val="00C72665"/>
    <w:rsid w:val="00C73061"/>
    <w:rsid w:val="00C7326C"/>
    <w:rsid w:val="00C73B75"/>
    <w:rsid w:val="00C755A1"/>
    <w:rsid w:val="00C76E27"/>
    <w:rsid w:val="00C802B2"/>
    <w:rsid w:val="00C8097E"/>
    <w:rsid w:val="00C813BC"/>
    <w:rsid w:val="00C825E2"/>
    <w:rsid w:val="00C83091"/>
    <w:rsid w:val="00C8326E"/>
    <w:rsid w:val="00C832EF"/>
    <w:rsid w:val="00C83ECB"/>
    <w:rsid w:val="00C843CA"/>
    <w:rsid w:val="00C85007"/>
    <w:rsid w:val="00C90114"/>
    <w:rsid w:val="00C9057F"/>
    <w:rsid w:val="00C90A7D"/>
    <w:rsid w:val="00C93743"/>
    <w:rsid w:val="00C9734A"/>
    <w:rsid w:val="00CA03E9"/>
    <w:rsid w:val="00CA0F19"/>
    <w:rsid w:val="00CA37AB"/>
    <w:rsid w:val="00CA3B13"/>
    <w:rsid w:val="00CA4FF6"/>
    <w:rsid w:val="00CA5055"/>
    <w:rsid w:val="00CA65BA"/>
    <w:rsid w:val="00CB202F"/>
    <w:rsid w:val="00CB30DB"/>
    <w:rsid w:val="00CB3939"/>
    <w:rsid w:val="00CB42B2"/>
    <w:rsid w:val="00CB4B46"/>
    <w:rsid w:val="00CB54C1"/>
    <w:rsid w:val="00CB6DAF"/>
    <w:rsid w:val="00CB6ED8"/>
    <w:rsid w:val="00CB6FB1"/>
    <w:rsid w:val="00CC10E5"/>
    <w:rsid w:val="00CC202F"/>
    <w:rsid w:val="00CC29AC"/>
    <w:rsid w:val="00CC29DA"/>
    <w:rsid w:val="00CC2D59"/>
    <w:rsid w:val="00CC45DD"/>
    <w:rsid w:val="00CC6937"/>
    <w:rsid w:val="00CC7423"/>
    <w:rsid w:val="00CD31A2"/>
    <w:rsid w:val="00CD42F8"/>
    <w:rsid w:val="00CD4E5C"/>
    <w:rsid w:val="00CD567D"/>
    <w:rsid w:val="00CD5924"/>
    <w:rsid w:val="00CD5C1C"/>
    <w:rsid w:val="00CD6AB3"/>
    <w:rsid w:val="00CE0997"/>
    <w:rsid w:val="00CE5B19"/>
    <w:rsid w:val="00CE5FA8"/>
    <w:rsid w:val="00CE6DA5"/>
    <w:rsid w:val="00CE7EC5"/>
    <w:rsid w:val="00CF108B"/>
    <w:rsid w:val="00CF10AE"/>
    <w:rsid w:val="00CF269D"/>
    <w:rsid w:val="00CF2AC5"/>
    <w:rsid w:val="00CF2E10"/>
    <w:rsid w:val="00CF4851"/>
    <w:rsid w:val="00CF5CBD"/>
    <w:rsid w:val="00D00531"/>
    <w:rsid w:val="00D00719"/>
    <w:rsid w:val="00D0133A"/>
    <w:rsid w:val="00D06AD7"/>
    <w:rsid w:val="00D07E36"/>
    <w:rsid w:val="00D10C26"/>
    <w:rsid w:val="00D10CE1"/>
    <w:rsid w:val="00D10E61"/>
    <w:rsid w:val="00D113C9"/>
    <w:rsid w:val="00D13311"/>
    <w:rsid w:val="00D142DC"/>
    <w:rsid w:val="00D169AC"/>
    <w:rsid w:val="00D2018D"/>
    <w:rsid w:val="00D205E0"/>
    <w:rsid w:val="00D2193D"/>
    <w:rsid w:val="00D21CFF"/>
    <w:rsid w:val="00D21E92"/>
    <w:rsid w:val="00D22021"/>
    <w:rsid w:val="00D220F2"/>
    <w:rsid w:val="00D22DA1"/>
    <w:rsid w:val="00D2316B"/>
    <w:rsid w:val="00D231DC"/>
    <w:rsid w:val="00D23219"/>
    <w:rsid w:val="00D24FC9"/>
    <w:rsid w:val="00D2519C"/>
    <w:rsid w:val="00D27CF5"/>
    <w:rsid w:val="00D27EDE"/>
    <w:rsid w:val="00D312D8"/>
    <w:rsid w:val="00D319E5"/>
    <w:rsid w:val="00D343D9"/>
    <w:rsid w:val="00D348F3"/>
    <w:rsid w:val="00D34D46"/>
    <w:rsid w:val="00D35C73"/>
    <w:rsid w:val="00D35EA3"/>
    <w:rsid w:val="00D36720"/>
    <w:rsid w:val="00D40BDB"/>
    <w:rsid w:val="00D40F8E"/>
    <w:rsid w:val="00D43A47"/>
    <w:rsid w:val="00D45CF0"/>
    <w:rsid w:val="00D4626F"/>
    <w:rsid w:val="00D4740F"/>
    <w:rsid w:val="00D47BE0"/>
    <w:rsid w:val="00D5076E"/>
    <w:rsid w:val="00D50F60"/>
    <w:rsid w:val="00D53395"/>
    <w:rsid w:val="00D53F24"/>
    <w:rsid w:val="00D54896"/>
    <w:rsid w:val="00D55941"/>
    <w:rsid w:val="00D55AAB"/>
    <w:rsid w:val="00D5639A"/>
    <w:rsid w:val="00D57073"/>
    <w:rsid w:val="00D60501"/>
    <w:rsid w:val="00D628B5"/>
    <w:rsid w:val="00D63238"/>
    <w:rsid w:val="00D645B5"/>
    <w:rsid w:val="00D66F4F"/>
    <w:rsid w:val="00D70352"/>
    <w:rsid w:val="00D71967"/>
    <w:rsid w:val="00D7203F"/>
    <w:rsid w:val="00D72261"/>
    <w:rsid w:val="00D73A4B"/>
    <w:rsid w:val="00D754C5"/>
    <w:rsid w:val="00D77D1C"/>
    <w:rsid w:val="00D824FA"/>
    <w:rsid w:val="00D83014"/>
    <w:rsid w:val="00D83326"/>
    <w:rsid w:val="00D85ADF"/>
    <w:rsid w:val="00D87001"/>
    <w:rsid w:val="00D90368"/>
    <w:rsid w:val="00D928D6"/>
    <w:rsid w:val="00D93199"/>
    <w:rsid w:val="00D93703"/>
    <w:rsid w:val="00D94220"/>
    <w:rsid w:val="00D94D18"/>
    <w:rsid w:val="00D94EDA"/>
    <w:rsid w:val="00D97488"/>
    <w:rsid w:val="00D9783B"/>
    <w:rsid w:val="00DA1242"/>
    <w:rsid w:val="00DA1D9B"/>
    <w:rsid w:val="00DA25AB"/>
    <w:rsid w:val="00DA3831"/>
    <w:rsid w:val="00DA6A08"/>
    <w:rsid w:val="00DA6F8F"/>
    <w:rsid w:val="00DA7A99"/>
    <w:rsid w:val="00DB15A1"/>
    <w:rsid w:val="00DB1ADD"/>
    <w:rsid w:val="00DB6C15"/>
    <w:rsid w:val="00DB7C06"/>
    <w:rsid w:val="00DC0128"/>
    <w:rsid w:val="00DC05C6"/>
    <w:rsid w:val="00DC065E"/>
    <w:rsid w:val="00DC3020"/>
    <w:rsid w:val="00DC3903"/>
    <w:rsid w:val="00DC53C7"/>
    <w:rsid w:val="00DC7DAF"/>
    <w:rsid w:val="00DD2B21"/>
    <w:rsid w:val="00DD3E4E"/>
    <w:rsid w:val="00DD464A"/>
    <w:rsid w:val="00DD4F9D"/>
    <w:rsid w:val="00DD5A6C"/>
    <w:rsid w:val="00DD656D"/>
    <w:rsid w:val="00DE1029"/>
    <w:rsid w:val="00DE35AB"/>
    <w:rsid w:val="00DE41EC"/>
    <w:rsid w:val="00DE4297"/>
    <w:rsid w:val="00DF213A"/>
    <w:rsid w:val="00DF2354"/>
    <w:rsid w:val="00DF2DDE"/>
    <w:rsid w:val="00DF48F7"/>
    <w:rsid w:val="00DF5379"/>
    <w:rsid w:val="00DF68FF"/>
    <w:rsid w:val="00E02A9A"/>
    <w:rsid w:val="00E069E4"/>
    <w:rsid w:val="00E12325"/>
    <w:rsid w:val="00E1638B"/>
    <w:rsid w:val="00E17C49"/>
    <w:rsid w:val="00E20834"/>
    <w:rsid w:val="00E2093D"/>
    <w:rsid w:val="00E21796"/>
    <w:rsid w:val="00E2317B"/>
    <w:rsid w:val="00E23330"/>
    <w:rsid w:val="00E2333D"/>
    <w:rsid w:val="00E261C8"/>
    <w:rsid w:val="00E30B83"/>
    <w:rsid w:val="00E30E22"/>
    <w:rsid w:val="00E3103B"/>
    <w:rsid w:val="00E325C5"/>
    <w:rsid w:val="00E327F8"/>
    <w:rsid w:val="00E32F9D"/>
    <w:rsid w:val="00E33588"/>
    <w:rsid w:val="00E34C63"/>
    <w:rsid w:val="00E3698A"/>
    <w:rsid w:val="00E36D4C"/>
    <w:rsid w:val="00E37D22"/>
    <w:rsid w:val="00E4019C"/>
    <w:rsid w:val="00E41208"/>
    <w:rsid w:val="00E42DB8"/>
    <w:rsid w:val="00E4384B"/>
    <w:rsid w:val="00E44E21"/>
    <w:rsid w:val="00E454E0"/>
    <w:rsid w:val="00E5213B"/>
    <w:rsid w:val="00E531A4"/>
    <w:rsid w:val="00E53208"/>
    <w:rsid w:val="00E53983"/>
    <w:rsid w:val="00E546A1"/>
    <w:rsid w:val="00E54924"/>
    <w:rsid w:val="00E55FBA"/>
    <w:rsid w:val="00E61781"/>
    <w:rsid w:val="00E67A1C"/>
    <w:rsid w:val="00E67ABB"/>
    <w:rsid w:val="00E7097B"/>
    <w:rsid w:val="00E72574"/>
    <w:rsid w:val="00E740ED"/>
    <w:rsid w:val="00E74C55"/>
    <w:rsid w:val="00E75F45"/>
    <w:rsid w:val="00E8088A"/>
    <w:rsid w:val="00E8212F"/>
    <w:rsid w:val="00E83864"/>
    <w:rsid w:val="00E8708F"/>
    <w:rsid w:val="00E90DE6"/>
    <w:rsid w:val="00E930ED"/>
    <w:rsid w:val="00E94772"/>
    <w:rsid w:val="00E95B01"/>
    <w:rsid w:val="00EA000A"/>
    <w:rsid w:val="00EA1712"/>
    <w:rsid w:val="00EA186E"/>
    <w:rsid w:val="00EA1C4B"/>
    <w:rsid w:val="00EA320E"/>
    <w:rsid w:val="00EA39E6"/>
    <w:rsid w:val="00EA3ED8"/>
    <w:rsid w:val="00EA5246"/>
    <w:rsid w:val="00EA6EEA"/>
    <w:rsid w:val="00EA7BE4"/>
    <w:rsid w:val="00EB003B"/>
    <w:rsid w:val="00EB12FD"/>
    <w:rsid w:val="00EB1E24"/>
    <w:rsid w:val="00EB2B44"/>
    <w:rsid w:val="00EB3DF3"/>
    <w:rsid w:val="00EB4430"/>
    <w:rsid w:val="00EB59AF"/>
    <w:rsid w:val="00EC03BF"/>
    <w:rsid w:val="00EC09D1"/>
    <w:rsid w:val="00EC1E16"/>
    <w:rsid w:val="00EC20F0"/>
    <w:rsid w:val="00EC327C"/>
    <w:rsid w:val="00EC507B"/>
    <w:rsid w:val="00ED0ABC"/>
    <w:rsid w:val="00ED1D8A"/>
    <w:rsid w:val="00ED2886"/>
    <w:rsid w:val="00ED3137"/>
    <w:rsid w:val="00ED3949"/>
    <w:rsid w:val="00ED3E5C"/>
    <w:rsid w:val="00ED4532"/>
    <w:rsid w:val="00ED534C"/>
    <w:rsid w:val="00EE0C99"/>
    <w:rsid w:val="00EE19F7"/>
    <w:rsid w:val="00EE2820"/>
    <w:rsid w:val="00EE2A84"/>
    <w:rsid w:val="00EE60D6"/>
    <w:rsid w:val="00EF2FEE"/>
    <w:rsid w:val="00EF790E"/>
    <w:rsid w:val="00F0014C"/>
    <w:rsid w:val="00F01367"/>
    <w:rsid w:val="00F02BB7"/>
    <w:rsid w:val="00F02EFE"/>
    <w:rsid w:val="00F0514E"/>
    <w:rsid w:val="00F06576"/>
    <w:rsid w:val="00F07E5A"/>
    <w:rsid w:val="00F10635"/>
    <w:rsid w:val="00F11508"/>
    <w:rsid w:val="00F11530"/>
    <w:rsid w:val="00F11E38"/>
    <w:rsid w:val="00F12ADA"/>
    <w:rsid w:val="00F12C36"/>
    <w:rsid w:val="00F13195"/>
    <w:rsid w:val="00F132E5"/>
    <w:rsid w:val="00F17447"/>
    <w:rsid w:val="00F1772F"/>
    <w:rsid w:val="00F177F1"/>
    <w:rsid w:val="00F20B6E"/>
    <w:rsid w:val="00F219A4"/>
    <w:rsid w:val="00F24901"/>
    <w:rsid w:val="00F27456"/>
    <w:rsid w:val="00F31CFC"/>
    <w:rsid w:val="00F33461"/>
    <w:rsid w:val="00F37083"/>
    <w:rsid w:val="00F37B19"/>
    <w:rsid w:val="00F42105"/>
    <w:rsid w:val="00F431BB"/>
    <w:rsid w:val="00F4348F"/>
    <w:rsid w:val="00F46D3C"/>
    <w:rsid w:val="00F4779B"/>
    <w:rsid w:val="00F47D86"/>
    <w:rsid w:val="00F50F17"/>
    <w:rsid w:val="00F526D3"/>
    <w:rsid w:val="00F5604B"/>
    <w:rsid w:val="00F56F9C"/>
    <w:rsid w:val="00F57129"/>
    <w:rsid w:val="00F60F36"/>
    <w:rsid w:val="00F622C9"/>
    <w:rsid w:val="00F65ADD"/>
    <w:rsid w:val="00F668A3"/>
    <w:rsid w:val="00F7264A"/>
    <w:rsid w:val="00F7408D"/>
    <w:rsid w:val="00F75D82"/>
    <w:rsid w:val="00F779B1"/>
    <w:rsid w:val="00F80C4D"/>
    <w:rsid w:val="00F81FA5"/>
    <w:rsid w:val="00F827A7"/>
    <w:rsid w:val="00F82854"/>
    <w:rsid w:val="00F829BC"/>
    <w:rsid w:val="00F84536"/>
    <w:rsid w:val="00F84E54"/>
    <w:rsid w:val="00F878E5"/>
    <w:rsid w:val="00F900B9"/>
    <w:rsid w:val="00F91FE2"/>
    <w:rsid w:val="00F9233F"/>
    <w:rsid w:val="00F979FB"/>
    <w:rsid w:val="00FA02CE"/>
    <w:rsid w:val="00FA28E0"/>
    <w:rsid w:val="00FA4FDD"/>
    <w:rsid w:val="00FA5033"/>
    <w:rsid w:val="00FA65FF"/>
    <w:rsid w:val="00FA6FBF"/>
    <w:rsid w:val="00FA7C2E"/>
    <w:rsid w:val="00FB11CF"/>
    <w:rsid w:val="00FB1965"/>
    <w:rsid w:val="00FB1B7D"/>
    <w:rsid w:val="00FB2998"/>
    <w:rsid w:val="00FB39F0"/>
    <w:rsid w:val="00FB3B58"/>
    <w:rsid w:val="00FB50BD"/>
    <w:rsid w:val="00FB624E"/>
    <w:rsid w:val="00FB6F51"/>
    <w:rsid w:val="00FB713E"/>
    <w:rsid w:val="00FB7514"/>
    <w:rsid w:val="00FC3DE1"/>
    <w:rsid w:val="00FC46AF"/>
    <w:rsid w:val="00FC591D"/>
    <w:rsid w:val="00FC78A7"/>
    <w:rsid w:val="00FD0F42"/>
    <w:rsid w:val="00FD14A4"/>
    <w:rsid w:val="00FD339C"/>
    <w:rsid w:val="00FD47E6"/>
    <w:rsid w:val="00FD6C20"/>
    <w:rsid w:val="00FD7B5A"/>
    <w:rsid w:val="00FE29D9"/>
    <w:rsid w:val="00FF1AAB"/>
    <w:rsid w:val="00FF1F5F"/>
    <w:rsid w:val="00FF28E1"/>
    <w:rsid w:val="00FF3D72"/>
    <w:rsid w:val="00FF5661"/>
    <w:rsid w:val="00FF7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105D17"/>
  <w15:docId w15:val="{3D79DE4C-CF51-4D71-8212-F40DE20A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3199"/>
    <w:pPr>
      <w:spacing w:after="0" w:line="240" w:lineRule="auto"/>
    </w:pPr>
    <w:rPr>
      <w:sz w:val="28"/>
      <w:szCs w:val="28"/>
    </w:rPr>
  </w:style>
  <w:style w:type="paragraph" w:styleId="1">
    <w:name w:val="heading 1"/>
    <w:basedOn w:val="a"/>
    <w:next w:val="a"/>
    <w:link w:val="10"/>
    <w:uiPriority w:val="99"/>
    <w:qFormat/>
    <w:rsid w:val="00D93199"/>
    <w:pPr>
      <w:keepNext/>
      <w:jc w:val="center"/>
      <w:outlineLvl w:val="0"/>
    </w:pPr>
    <w:rPr>
      <w:vanish/>
      <w:color w:val="FF0000"/>
      <w:sz w:val="20"/>
      <w:szCs w:val="20"/>
    </w:rPr>
  </w:style>
  <w:style w:type="paragraph" w:styleId="2">
    <w:name w:val="heading 2"/>
    <w:basedOn w:val="a"/>
    <w:next w:val="a"/>
    <w:link w:val="20"/>
    <w:uiPriority w:val="99"/>
    <w:qFormat/>
    <w:rsid w:val="00D93199"/>
    <w:pPr>
      <w:keepNext/>
      <w:jc w:val="center"/>
      <w:outlineLvl w:val="1"/>
    </w:pPr>
    <w:rPr>
      <w:b/>
      <w:bCs/>
      <w:vanish/>
      <w:color w:val="FF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7BDF"/>
    <w:rPr>
      <w:rFonts w:ascii="Cambria" w:hAnsi="Cambria" w:cs="Cambria"/>
      <w:b/>
      <w:bCs/>
      <w:kern w:val="32"/>
      <w:sz w:val="32"/>
      <w:szCs w:val="32"/>
    </w:rPr>
  </w:style>
  <w:style w:type="character" w:customStyle="1" w:styleId="20">
    <w:name w:val="Заголовок 2 Знак"/>
    <w:basedOn w:val="a0"/>
    <w:link w:val="2"/>
    <w:uiPriority w:val="99"/>
    <w:semiHidden/>
    <w:locked/>
    <w:rsid w:val="00C27BDF"/>
    <w:rPr>
      <w:rFonts w:ascii="Cambria" w:hAnsi="Cambria" w:cs="Cambria"/>
      <w:b/>
      <w:bCs/>
      <w:i/>
      <w:iCs/>
      <w:sz w:val="28"/>
      <w:szCs w:val="28"/>
    </w:rPr>
  </w:style>
  <w:style w:type="paragraph" w:styleId="a3">
    <w:name w:val="header"/>
    <w:basedOn w:val="a"/>
    <w:link w:val="a4"/>
    <w:uiPriority w:val="99"/>
    <w:rsid w:val="00D93199"/>
    <w:pPr>
      <w:tabs>
        <w:tab w:val="center" w:pos="4153"/>
        <w:tab w:val="right" w:pos="8306"/>
      </w:tabs>
    </w:pPr>
  </w:style>
  <w:style w:type="character" w:customStyle="1" w:styleId="a4">
    <w:name w:val="Верхний колонтитул Знак"/>
    <w:basedOn w:val="a0"/>
    <w:link w:val="a3"/>
    <w:uiPriority w:val="99"/>
    <w:locked/>
    <w:rsid w:val="00620678"/>
    <w:rPr>
      <w:rFonts w:cs="Times New Roman"/>
      <w:sz w:val="28"/>
      <w:szCs w:val="28"/>
    </w:rPr>
  </w:style>
  <w:style w:type="paragraph" w:styleId="a5">
    <w:name w:val="footer"/>
    <w:basedOn w:val="a"/>
    <w:link w:val="a6"/>
    <w:uiPriority w:val="99"/>
    <w:rsid w:val="00D93199"/>
    <w:pPr>
      <w:tabs>
        <w:tab w:val="center" w:pos="4153"/>
        <w:tab w:val="right" w:pos="8306"/>
      </w:tabs>
    </w:pPr>
  </w:style>
  <w:style w:type="character" w:customStyle="1" w:styleId="a6">
    <w:name w:val="Нижний колонтитул Знак"/>
    <w:basedOn w:val="a0"/>
    <w:link w:val="a5"/>
    <w:uiPriority w:val="99"/>
    <w:semiHidden/>
    <w:locked/>
    <w:rsid w:val="00C27BDF"/>
    <w:rPr>
      <w:rFonts w:cs="Times New Roman"/>
      <w:sz w:val="28"/>
      <w:szCs w:val="28"/>
    </w:rPr>
  </w:style>
  <w:style w:type="character" w:styleId="a7">
    <w:name w:val="page number"/>
    <w:basedOn w:val="a0"/>
    <w:uiPriority w:val="99"/>
    <w:rsid w:val="00D93199"/>
    <w:rPr>
      <w:rFonts w:cs="Times New Roman"/>
    </w:rPr>
  </w:style>
  <w:style w:type="paragraph" w:customStyle="1" w:styleId="21">
    <w:name w:val="Основной текст 21"/>
    <w:basedOn w:val="a"/>
    <w:uiPriority w:val="99"/>
    <w:rsid w:val="005113F0"/>
    <w:pPr>
      <w:spacing w:line="360" w:lineRule="auto"/>
      <w:ind w:firstLine="567"/>
    </w:pPr>
  </w:style>
  <w:style w:type="paragraph" w:styleId="a8">
    <w:name w:val="Balloon Text"/>
    <w:basedOn w:val="a"/>
    <w:link w:val="a9"/>
    <w:uiPriority w:val="99"/>
    <w:semiHidden/>
    <w:rsid w:val="00C755A1"/>
    <w:rPr>
      <w:rFonts w:ascii="Tahoma" w:hAnsi="Tahoma" w:cs="Tahoma"/>
      <w:sz w:val="16"/>
      <w:szCs w:val="16"/>
    </w:rPr>
  </w:style>
  <w:style w:type="character" w:customStyle="1" w:styleId="a9">
    <w:name w:val="Текст выноски Знак"/>
    <w:basedOn w:val="a0"/>
    <w:link w:val="a8"/>
    <w:uiPriority w:val="99"/>
    <w:semiHidden/>
    <w:locked/>
    <w:rsid w:val="00C27BDF"/>
    <w:rPr>
      <w:rFonts w:cs="Times New Roman"/>
      <w:sz w:val="2"/>
      <w:szCs w:val="2"/>
    </w:rPr>
  </w:style>
  <w:style w:type="character" w:styleId="aa">
    <w:name w:val="Strong"/>
    <w:basedOn w:val="a0"/>
    <w:uiPriority w:val="99"/>
    <w:qFormat/>
    <w:rsid w:val="00FD6C20"/>
    <w:rPr>
      <w:rFonts w:cs="Times New Roman"/>
      <w:b/>
      <w:bCs/>
    </w:rPr>
  </w:style>
  <w:style w:type="paragraph" w:styleId="ab">
    <w:name w:val="List Paragraph"/>
    <w:basedOn w:val="a"/>
    <w:uiPriority w:val="99"/>
    <w:qFormat/>
    <w:rsid w:val="00B83F5A"/>
    <w:pPr>
      <w:spacing w:after="200" w:line="276" w:lineRule="auto"/>
      <w:ind w:left="720"/>
    </w:pPr>
    <w:rPr>
      <w:rFonts w:ascii="Calibri" w:hAnsi="Calibri" w:cs="Calibri"/>
      <w:sz w:val="22"/>
      <w:szCs w:val="22"/>
      <w:lang w:eastAsia="en-US"/>
    </w:rPr>
  </w:style>
  <w:style w:type="table" w:styleId="ac">
    <w:name w:val="Table Grid"/>
    <w:basedOn w:val="a1"/>
    <w:uiPriority w:val="99"/>
    <w:rsid w:val="001A355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basedOn w:val="a0"/>
    <w:link w:val="11"/>
    <w:uiPriority w:val="99"/>
    <w:locked/>
    <w:rsid w:val="002D5EA6"/>
    <w:rPr>
      <w:rFonts w:cs="Times New Roman"/>
      <w:sz w:val="26"/>
      <w:szCs w:val="26"/>
      <w:shd w:val="clear" w:color="auto" w:fill="FFFFFF"/>
    </w:rPr>
  </w:style>
  <w:style w:type="paragraph" w:customStyle="1" w:styleId="11">
    <w:name w:val="Основной текст1"/>
    <w:basedOn w:val="a"/>
    <w:link w:val="ad"/>
    <w:uiPriority w:val="99"/>
    <w:rsid w:val="002D5EA6"/>
    <w:pPr>
      <w:widowControl w:val="0"/>
      <w:shd w:val="clear" w:color="auto" w:fill="FFFFFF"/>
      <w:spacing w:before="360" w:line="624" w:lineRule="exact"/>
      <w:jc w:val="center"/>
    </w:pPr>
    <w:rPr>
      <w:sz w:val="26"/>
      <w:szCs w:val="26"/>
    </w:rPr>
  </w:style>
  <w:style w:type="paragraph" w:customStyle="1" w:styleId="ConsPlusNormal">
    <w:name w:val="ConsPlusNormal"/>
    <w:uiPriority w:val="99"/>
    <w:rsid w:val="00C66B2F"/>
    <w:pPr>
      <w:widowControl w:val="0"/>
      <w:autoSpaceDE w:val="0"/>
      <w:autoSpaceDN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804057">
      <w:bodyDiv w:val="1"/>
      <w:marLeft w:val="0"/>
      <w:marRight w:val="0"/>
      <w:marTop w:val="0"/>
      <w:marBottom w:val="0"/>
      <w:divBdr>
        <w:top w:val="none" w:sz="0" w:space="0" w:color="auto"/>
        <w:left w:val="none" w:sz="0" w:space="0" w:color="auto"/>
        <w:bottom w:val="none" w:sz="0" w:space="0" w:color="auto"/>
        <w:right w:val="none" w:sz="0" w:space="0" w:color="auto"/>
      </w:divBdr>
    </w:div>
    <w:div w:id="923954938">
      <w:marLeft w:val="0"/>
      <w:marRight w:val="0"/>
      <w:marTop w:val="0"/>
      <w:marBottom w:val="0"/>
      <w:divBdr>
        <w:top w:val="none" w:sz="0" w:space="0" w:color="auto"/>
        <w:left w:val="none" w:sz="0" w:space="0" w:color="auto"/>
        <w:bottom w:val="none" w:sz="0" w:space="0" w:color="auto"/>
        <w:right w:val="none" w:sz="0" w:space="0" w:color="auto"/>
      </w:divBdr>
    </w:div>
    <w:div w:id="923954939">
      <w:marLeft w:val="0"/>
      <w:marRight w:val="0"/>
      <w:marTop w:val="0"/>
      <w:marBottom w:val="0"/>
      <w:divBdr>
        <w:top w:val="none" w:sz="0" w:space="0" w:color="auto"/>
        <w:left w:val="none" w:sz="0" w:space="0" w:color="auto"/>
        <w:bottom w:val="none" w:sz="0" w:space="0" w:color="auto"/>
        <w:right w:val="none" w:sz="0" w:space="0" w:color="auto"/>
      </w:divBdr>
    </w:div>
    <w:div w:id="923954940">
      <w:marLeft w:val="0"/>
      <w:marRight w:val="0"/>
      <w:marTop w:val="0"/>
      <w:marBottom w:val="0"/>
      <w:divBdr>
        <w:top w:val="none" w:sz="0" w:space="0" w:color="auto"/>
        <w:left w:val="none" w:sz="0" w:space="0" w:color="auto"/>
        <w:bottom w:val="none" w:sz="0" w:space="0" w:color="auto"/>
        <w:right w:val="none" w:sz="0" w:space="0" w:color="auto"/>
      </w:divBdr>
    </w:div>
    <w:div w:id="923954941">
      <w:marLeft w:val="0"/>
      <w:marRight w:val="0"/>
      <w:marTop w:val="0"/>
      <w:marBottom w:val="0"/>
      <w:divBdr>
        <w:top w:val="none" w:sz="0" w:space="0" w:color="auto"/>
        <w:left w:val="none" w:sz="0" w:space="0" w:color="auto"/>
        <w:bottom w:val="none" w:sz="0" w:space="0" w:color="auto"/>
        <w:right w:val="none" w:sz="0" w:space="0" w:color="auto"/>
      </w:divBdr>
    </w:div>
    <w:div w:id="923954942">
      <w:marLeft w:val="0"/>
      <w:marRight w:val="0"/>
      <w:marTop w:val="0"/>
      <w:marBottom w:val="0"/>
      <w:divBdr>
        <w:top w:val="none" w:sz="0" w:space="0" w:color="auto"/>
        <w:left w:val="none" w:sz="0" w:space="0" w:color="auto"/>
        <w:bottom w:val="none" w:sz="0" w:space="0" w:color="auto"/>
        <w:right w:val="none" w:sz="0" w:space="0" w:color="auto"/>
      </w:divBdr>
    </w:div>
    <w:div w:id="1124351607">
      <w:bodyDiv w:val="1"/>
      <w:marLeft w:val="0"/>
      <w:marRight w:val="0"/>
      <w:marTop w:val="0"/>
      <w:marBottom w:val="0"/>
      <w:divBdr>
        <w:top w:val="none" w:sz="0" w:space="0" w:color="auto"/>
        <w:left w:val="none" w:sz="0" w:space="0" w:color="auto"/>
        <w:bottom w:val="none" w:sz="0" w:space="0" w:color="auto"/>
        <w:right w:val="none" w:sz="0" w:space="0" w:color="auto"/>
      </w:divBdr>
    </w:div>
    <w:div w:id="20844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DE332-4110-428B-9D83-89E8BB690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17</Pages>
  <Words>5988</Words>
  <Characters>34136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ПРОЕКТ</vt:lpstr>
    </vt:vector>
  </TitlesOfParts>
  <Manager>специалист</Manager>
  <Company>Управление городского хозяйства</Company>
  <LinksUpToDate>false</LinksUpToDate>
  <CharactersWithSpaces>40044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письма</dc:subject>
  <dc:creator>*</dc:creator>
  <cp:keywords>администрация города</cp:keywords>
  <cp:lastModifiedBy>User</cp:lastModifiedBy>
  <cp:revision>12</cp:revision>
  <cp:lastPrinted>2019-02-28T13:16:00Z</cp:lastPrinted>
  <dcterms:created xsi:type="dcterms:W3CDTF">2019-02-07T12:24:00Z</dcterms:created>
  <dcterms:modified xsi:type="dcterms:W3CDTF">2019-03-01T07:02:00Z</dcterms:modified>
</cp:coreProperties>
</file>