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1" w:rsidRDefault="00697FE1">
      <w:pPr>
        <w:pStyle w:val="ConsPlusNormal"/>
        <w:jc w:val="both"/>
      </w:pPr>
    </w:p>
    <w:p w:rsidR="00697FE1" w:rsidRDefault="00697FE1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697FE1" w:rsidRDefault="00697FE1">
      <w:pPr>
        <w:pStyle w:val="ConsPlusTitle"/>
        <w:jc w:val="center"/>
      </w:pPr>
    </w:p>
    <w:p w:rsidR="00697FE1" w:rsidRDefault="00697FE1">
      <w:pPr>
        <w:pStyle w:val="ConsPlusTitle"/>
        <w:jc w:val="center"/>
      </w:pPr>
      <w:r>
        <w:t>РЕШЕНИЕ ТРИДЦАТЬ ДЕВЯТОЙ СЕССИИ</w:t>
      </w:r>
    </w:p>
    <w:p w:rsidR="00697FE1" w:rsidRDefault="00697FE1">
      <w:pPr>
        <w:pStyle w:val="ConsPlusTitle"/>
        <w:jc w:val="center"/>
      </w:pPr>
      <w:r>
        <w:t>от 7 октября 2009 г. N 777-IV</w:t>
      </w:r>
    </w:p>
    <w:p w:rsidR="00697FE1" w:rsidRDefault="00697FE1">
      <w:pPr>
        <w:pStyle w:val="ConsPlusTitle"/>
        <w:jc w:val="center"/>
      </w:pPr>
    </w:p>
    <w:p w:rsidR="00697FE1" w:rsidRDefault="00697FE1">
      <w:pPr>
        <w:pStyle w:val="ConsPlusTitle"/>
        <w:jc w:val="center"/>
      </w:pPr>
      <w:r>
        <w:t>О ПОЛОЖЕНИИ</w:t>
      </w:r>
    </w:p>
    <w:p w:rsidR="00697FE1" w:rsidRDefault="00697FE1">
      <w:pPr>
        <w:pStyle w:val="ConsPlusTitle"/>
        <w:jc w:val="center"/>
      </w:pPr>
      <w:r>
        <w:t>ОБ УПРАВЛЕНИИ АРХИТЕКТУРЫ И ГРАДОСТРОИТЕЛЬСТВА</w:t>
      </w:r>
    </w:p>
    <w:p w:rsidR="00697FE1" w:rsidRDefault="00697FE1">
      <w:pPr>
        <w:pStyle w:val="ConsPlusTitle"/>
        <w:jc w:val="center"/>
      </w:pPr>
      <w:r>
        <w:t>АДМИНИСТРАЦИИ ГОРОДСКОГО ОКРУГА</w:t>
      </w:r>
    </w:p>
    <w:p w:rsidR="00697FE1" w:rsidRDefault="00697FE1">
      <w:pPr>
        <w:pStyle w:val="ConsPlusTitle"/>
        <w:jc w:val="center"/>
      </w:pPr>
      <w:r>
        <w:t>"ГОРОД ЙОШКАР-ОЛА"</w:t>
      </w:r>
    </w:p>
    <w:p w:rsidR="00697FE1" w:rsidRDefault="00697FE1">
      <w:pPr>
        <w:pStyle w:val="ConsPlusNormal"/>
        <w:jc w:val="center"/>
      </w:pPr>
      <w:r>
        <w:t>Список изменяющих документов</w:t>
      </w:r>
    </w:p>
    <w:p w:rsidR="00697FE1" w:rsidRDefault="00697FE1">
      <w:pPr>
        <w:pStyle w:val="ConsPlusNormal"/>
        <w:jc w:val="center"/>
      </w:pPr>
      <w:r>
        <w:t>(в ред. решений Собрания депутатов городского округа</w:t>
      </w:r>
    </w:p>
    <w:p w:rsidR="00697FE1" w:rsidRDefault="00697FE1">
      <w:pPr>
        <w:pStyle w:val="ConsPlusNormal"/>
        <w:jc w:val="center"/>
      </w:pPr>
      <w:r>
        <w:t xml:space="preserve">"Город Йошкар-Ола" от 14.10.2011 </w:t>
      </w:r>
      <w:hyperlink r:id="rId4" w:history="1">
        <w:r>
          <w:rPr>
            <w:color w:val="0000FF"/>
          </w:rPr>
          <w:t>N 328-V</w:t>
        </w:r>
      </w:hyperlink>
      <w:r>
        <w:t>,</w:t>
      </w:r>
    </w:p>
    <w:p w:rsidR="00697FE1" w:rsidRDefault="00697FE1">
      <w:pPr>
        <w:pStyle w:val="ConsPlusNormal"/>
        <w:jc w:val="center"/>
      </w:pPr>
      <w:r>
        <w:t xml:space="preserve">от 27.11.2013 </w:t>
      </w:r>
      <w:hyperlink r:id="rId5" w:history="1">
        <w:r>
          <w:rPr>
            <w:color w:val="0000FF"/>
          </w:rPr>
          <w:t>N 656-V</w:t>
        </w:r>
      </w:hyperlink>
      <w:r>
        <w:t xml:space="preserve">, от 22.04.2015 </w:t>
      </w:r>
      <w:hyperlink r:id="rId6" w:history="1">
        <w:r>
          <w:rPr>
            <w:color w:val="0000FF"/>
          </w:rPr>
          <w:t>N 144-VI</w:t>
        </w:r>
      </w:hyperlink>
      <w:r>
        <w:t xml:space="preserve">, от 25.12.2015 </w:t>
      </w:r>
      <w:r w:rsidRPr="00697FE1">
        <w:t>№ 259-VI</w:t>
      </w:r>
      <w:r w:rsidR="001B2719">
        <w:t xml:space="preserve">, </w:t>
      </w:r>
      <w:r>
        <w:t xml:space="preserve"> </w:t>
      </w:r>
      <w:r w:rsidR="001B2719">
        <w:t>от 21.12.2018 №</w:t>
      </w:r>
      <w:r w:rsidR="001B2719" w:rsidRPr="001B2719">
        <w:t xml:space="preserve"> 744-VI</w:t>
      </w:r>
      <w:r w:rsidR="004F525B">
        <w:t>, от 27.11.2019 № 36-</w:t>
      </w:r>
      <w:r w:rsidR="004F525B">
        <w:rPr>
          <w:lang w:val="en-US"/>
        </w:rPr>
        <w:t>VII</w:t>
      </w:r>
      <w:r>
        <w:t>)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части 3 статьи 125</w:t>
        </w:r>
      </w:hyperlink>
      <w:r>
        <w:t xml:space="preserve"> Гражданского кодекса Российской Федерации, </w:t>
      </w:r>
      <w:hyperlink r:id="rId8" w:history="1">
        <w:r>
          <w:rPr>
            <w:color w:val="0000FF"/>
          </w:rPr>
          <w:t>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ст. ст. 25</w:t>
        </w:r>
      </w:hyperlink>
      <w:r>
        <w:t xml:space="preserve">, </w:t>
      </w:r>
      <w:hyperlink r:id="rId10" w:history="1">
        <w:r>
          <w:rPr>
            <w:color w:val="0000FF"/>
          </w:rPr>
          <w:t>49</w:t>
        </w:r>
      </w:hyperlink>
      <w:r>
        <w:t xml:space="preserve"> Устава муниципального образования "Город Йошкар-Ола", решения Собрания депутатов городского округа "Город Йошкар-Ола" "О структуре администрации городского округа "Город Йошкар-Ола" Собрание депутатов городского округа "Город Йошкар-Ола" решило:</w:t>
      </w:r>
    </w:p>
    <w:p w:rsidR="00697FE1" w:rsidRDefault="00697FE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697FE1" w:rsidRDefault="00697FE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управлении архитектуры и градостроительства администрации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 xml:space="preserve">2. Поручить управлению архитектуры и градостроительства администрации городского округа "Город Йошкар-Ола" осуществлять от имени городского округа "Город Йошкар-Ола" функции, предусмотренные </w:t>
      </w:r>
      <w:hyperlink w:anchor="P38" w:history="1">
        <w:r>
          <w:rPr>
            <w:color w:val="0000FF"/>
          </w:rPr>
          <w:t>Положением</w:t>
        </w:r>
      </w:hyperlink>
      <w:r>
        <w:t xml:space="preserve"> об управлении архитектуры и градостроительства администрации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>3. Опубликовать настоящее решение в газете "Йошкар-Ола".</w:t>
      </w:r>
    </w:p>
    <w:p w:rsidR="00697FE1" w:rsidRDefault="00697FE1">
      <w:pPr>
        <w:pStyle w:val="ConsPlusNormal"/>
        <w:ind w:firstLine="540"/>
        <w:jc w:val="both"/>
      </w:pPr>
      <w:r>
        <w:t>4. Контроль за исполнением настоящего решения возложить на постоянную комиссию по законности (Д.Н.Куклин).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right"/>
      </w:pPr>
      <w:r>
        <w:t>Глава</w:t>
      </w:r>
    </w:p>
    <w:p w:rsidR="00697FE1" w:rsidRDefault="00697FE1">
      <w:pPr>
        <w:pStyle w:val="ConsPlusNormal"/>
        <w:jc w:val="right"/>
      </w:pPr>
      <w:r>
        <w:t>городского округа</w:t>
      </w:r>
    </w:p>
    <w:p w:rsidR="00697FE1" w:rsidRDefault="00697FE1">
      <w:pPr>
        <w:pStyle w:val="ConsPlusNormal"/>
        <w:jc w:val="right"/>
      </w:pPr>
      <w:r>
        <w:t>"Город Йошкар-Ола"</w:t>
      </w:r>
    </w:p>
    <w:p w:rsidR="00697FE1" w:rsidRDefault="00697FE1">
      <w:pPr>
        <w:pStyle w:val="ConsPlusNormal"/>
        <w:jc w:val="right"/>
      </w:pPr>
      <w:r>
        <w:t>Л.ОЖИГАНОВ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both"/>
      </w:pPr>
    </w:p>
    <w:p w:rsidR="001B2719" w:rsidRDefault="001B271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697FE1" w:rsidRDefault="00697FE1">
      <w:pPr>
        <w:pStyle w:val="ConsPlusNormal"/>
        <w:jc w:val="right"/>
      </w:pPr>
      <w:r>
        <w:lastRenderedPageBreak/>
        <w:t>Утверждено</w:t>
      </w:r>
    </w:p>
    <w:p w:rsidR="00697FE1" w:rsidRDefault="00697FE1">
      <w:pPr>
        <w:pStyle w:val="ConsPlusNormal"/>
        <w:jc w:val="right"/>
      </w:pPr>
      <w:r>
        <w:t>решением</w:t>
      </w:r>
    </w:p>
    <w:p w:rsidR="00697FE1" w:rsidRDefault="00697FE1">
      <w:pPr>
        <w:pStyle w:val="ConsPlusNormal"/>
        <w:jc w:val="right"/>
      </w:pPr>
      <w:r>
        <w:t>Собрания депутатов</w:t>
      </w:r>
    </w:p>
    <w:p w:rsidR="00697FE1" w:rsidRDefault="00697FE1">
      <w:pPr>
        <w:pStyle w:val="ConsPlusNormal"/>
        <w:jc w:val="right"/>
      </w:pPr>
      <w:r>
        <w:t>городского округа</w:t>
      </w:r>
    </w:p>
    <w:p w:rsidR="00697FE1" w:rsidRDefault="00697FE1">
      <w:pPr>
        <w:pStyle w:val="ConsPlusNormal"/>
        <w:jc w:val="right"/>
      </w:pPr>
      <w:r>
        <w:t>"Город Йошкар-Ола"</w:t>
      </w:r>
    </w:p>
    <w:p w:rsidR="00697FE1" w:rsidRDefault="00697FE1">
      <w:pPr>
        <w:pStyle w:val="ConsPlusNormal"/>
        <w:jc w:val="right"/>
      </w:pPr>
      <w:r>
        <w:t>от 7 октября 2009 г. N 777-IV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Title"/>
        <w:jc w:val="center"/>
      </w:pPr>
      <w:bookmarkStart w:id="0" w:name="P38"/>
      <w:bookmarkEnd w:id="0"/>
      <w:r>
        <w:t>ПОЛОЖЕНИЕ</w:t>
      </w:r>
    </w:p>
    <w:p w:rsidR="00697FE1" w:rsidRDefault="00697FE1">
      <w:pPr>
        <w:pStyle w:val="ConsPlusTitle"/>
        <w:jc w:val="center"/>
      </w:pPr>
      <w:r>
        <w:t>ОБ УПРАВЛЕНИИ АРХИТЕКТУРЫ И ГРАДОСТРОИТЕЛЬСТВА</w:t>
      </w:r>
    </w:p>
    <w:p w:rsidR="00697FE1" w:rsidRDefault="00697FE1">
      <w:pPr>
        <w:pStyle w:val="ConsPlusTitle"/>
        <w:jc w:val="center"/>
      </w:pPr>
      <w:r>
        <w:t>АДМИНИСТРАЦИИ ГОРОДСКОГО ОКРУГА</w:t>
      </w:r>
    </w:p>
    <w:p w:rsidR="00697FE1" w:rsidRDefault="00697FE1">
      <w:pPr>
        <w:pStyle w:val="ConsPlusTitle"/>
        <w:jc w:val="center"/>
      </w:pPr>
      <w:r>
        <w:t>"ГОРОД ЙОШКАР-ОЛА"</w:t>
      </w:r>
    </w:p>
    <w:p w:rsidR="00697FE1" w:rsidRDefault="00697FE1">
      <w:pPr>
        <w:pStyle w:val="ConsPlusNormal"/>
        <w:jc w:val="center"/>
      </w:pPr>
      <w:r>
        <w:t>Список изменяющих документов</w:t>
      </w:r>
    </w:p>
    <w:p w:rsidR="00697FE1" w:rsidRDefault="00697FE1">
      <w:pPr>
        <w:pStyle w:val="ConsPlusNormal"/>
        <w:jc w:val="center"/>
      </w:pPr>
      <w:r>
        <w:t>(в ред. решений Собрания депутатов городского округа</w:t>
      </w:r>
    </w:p>
    <w:p w:rsidR="00697FE1" w:rsidRDefault="00697FE1">
      <w:pPr>
        <w:pStyle w:val="ConsPlusNormal"/>
        <w:jc w:val="center"/>
      </w:pPr>
      <w:r>
        <w:t xml:space="preserve">"Город Йошкар-Ола" от 14.10.2011 </w:t>
      </w:r>
      <w:hyperlink r:id="rId12" w:history="1">
        <w:r>
          <w:rPr>
            <w:color w:val="0000FF"/>
          </w:rPr>
          <w:t>N 328-V</w:t>
        </w:r>
      </w:hyperlink>
      <w:r>
        <w:t>,</w:t>
      </w:r>
    </w:p>
    <w:p w:rsidR="00697FE1" w:rsidRDefault="00697FE1" w:rsidP="004F525B">
      <w:pPr>
        <w:pStyle w:val="ConsPlusNormal"/>
        <w:jc w:val="center"/>
      </w:pPr>
      <w:r>
        <w:t xml:space="preserve">от 27.11.2013 </w:t>
      </w:r>
      <w:hyperlink r:id="rId13" w:history="1">
        <w:r>
          <w:rPr>
            <w:color w:val="0000FF"/>
          </w:rPr>
          <w:t>N 656-V</w:t>
        </w:r>
      </w:hyperlink>
      <w:r>
        <w:t xml:space="preserve">, от 22.04.2015 </w:t>
      </w:r>
      <w:hyperlink r:id="rId14" w:history="1">
        <w:r>
          <w:rPr>
            <w:color w:val="0000FF"/>
          </w:rPr>
          <w:t>N 144-VI</w:t>
        </w:r>
      </w:hyperlink>
      <w:r w:rsidR="001B2719">
        <w:t>,</w:t>
      </w:r>
      <w:r w:rsidR="001B2719" w:rsidRPr="001B2719">
        <w:t xml:space="preserve"> </w:t>
      </w:r>
      <w:r w:rsidR="001B2719">
        <w:t>,  от 21.12.2018 №</w:t>
      </w:r>
      <w:r w:rsidR="001B2719" w:rsidRPr="001B2719">
        <w:t xml:space="preserve"> 744-VI</w:t>
      </w:r>
      <w:r w:rsidR="004F525B">
        <w:t>, от 27.11.2019 № 36-</w:t>
      </w:r>
      <w:r w:rsidR="004F525B">
        <w:rPr>
          <w:lang w:val="en-US"/>
        </w:rPr>
        <w:t>VII</w:t>
      </w:r>
      <w:r w:rsidR="004F525B">
        <w:t>)</w:t>
      </w:r>
    </w:p>
    <w:p w:rsidR="00697FE1" w:rsidRDefault="00697FE1">
      <w:pPr>
        <w:pStyle w:val="ConsPlusNormal"/>
        <w:jc w:val="center"/>
      </w:pPr>
      <w:r>
        <w:t>1. Общие положения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1.1. Управление архитектуры и градостроительства администрации городского округа "Город Йошкар-Ола" (далее - Управление) является отраслевым (функциональным) органом администрации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 xml:space="preserve">1.2. Управление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Республики Марий Эл, законами Республики Марий Эл, иными нормативными правовыми актами Российской Федерации и Республики Марий Эл, </w:t>
      </w:r>
      <w:hyperlink r:id="rId1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решениями Собрания депутатов городского округа "Город Йошкар-Ола", постановлениями и распоряжениями администрации городского округа "Город Йошкар-Ола", настоящим Положением, иными муниципальными правовыми актами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 xml:space="preserve">1.3. Управление 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области градостроительной деятельности в соответствии с законодательством о местном самоуправлении,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настоящим Положением, иными муниципальными правовыми актами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>1.4. Управление обладает правами юридического лица,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697FE1" w:rsidRDefault="00697FE1">
      <w:pPr>
        <w:pStyle w:val="ConsPlusNormal"/>
        <w:ind w:firstLine="540"/>
        <w:jc w:val="both"/>
      </w:pPr>
      <w:r>
        <w:t xml:space="preserve">Управление имеет </w:t>
      </w:r>
      <w:r w:rsidRPr="00697FE1">
        <w:t>круглую гербовую печать</w:t>
      </w:r>
      <w:r>
        <w:t>, штампы и бланки со своим наименованием.</w:t>
      </w:r>
    </w:p>
    <w:p w:rsidR="00697FE1" w:rsidRDefault="00697FE1">
      <w:pPr>
        <w:pStyle w:val="ConsPlusNormal"/>
        <w:ind w:firstLine="540"/>
        <w:jc w:val="both"/>
      </w:pPr>
      <w:r>
        <w:t>Управление имеет самостоятельный баланс (смету), счета в банках в соответствии с действующим законодательством.</w:t>
      </w:r>
    </w:p>
    <w:p w:rsidR="00697FE1" w:rsidRDefault="00697FE1">
      <w:pPr>
        <w:pStyle w:val="ConsPlusNormal"/>
        <w:ind w:firstLine="540"/>
        <w:jc w:val="both"/>
      </w:pPr>
      <w:r>
        <w:t>1.5. Организационно-правовая форма Управления - муниципальное учреждение.</w:t>
      </w:r>
    </w:p>
    <w:p w:rsidR="00697FE1" w:rsidRDefault="00697FE1">
      <w:pPr>
        <w:pStyle w:val="ConsPlusNormal"/>
        <w:ind w:firstLine="540"/>
        <w:jc w:val="both"/>
      </w:pPr>
      <w:r>
        <w:t>1.6. Полное наименование Управления: управление архитектуры и градостроительства администрации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 xml:space="preserve">Сокращенное наименование Управления: </w:t>
      </w:r>
      <w:proofErr w:type="spellStart"/>
      <w:r>
        <w:t>УАиГ</w:t>
      </w:r>
      <w:proofErr w:type="spellEnd"/>
      <w:r>
        <w:t xml:space="preserve"> города Йошкар-Олы.</w:t>
      </w:r>
    </w:p>
    <w:p w:rsidR="00697FE1" w:rsidRDefault="00697FE1">
      <w:pPr>
        <w:pStyle w:val="ConsPlusNormal"/>
        <w:ind w:firstLine="540"/>
        <w:jc w:val="both"/>
      </w:pPr>
      <w:r>
        <w:t>1.7. Место нахождения управления: 424006, Республика Марий Эл, город Йошкар-Ола, улица Советская, дом 173.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center"/>
      </w:pPr>
      <w:r>
        <w:t>2. Задачи и функции Управления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2.1. Основной задачей Управления является осуществление деятельности в сфере архитектуры и градостроительства, направленной на обеспечение устойчивого градостроительного развития городского округа "Город Йошкар-Ола".</w:t>
      </w:r>
    </w:p>
    <w:p w:rsidR="00697FE1" w:rsidRDefault="00697FE1">
      <w:pPr>
        <w:pStyle w:val="ConsPlusNormal"/>
        <w:ind w:firstLine="540"/>
        <w:jc w:val="both"/>
      </w:pPr>
      <w:r>
        <w:t>2.2. Для реализации основных задач Управление осуществляет следующие функции:</w:t>
      </w:r>
    </w:p>
    <w:p w:rsidR="00697FE1" w:rsidRDefault="00697FE1">
      <w:pPr>
        <w:pStyle w:val="ConsPlusNormal"/>
        <w:ind w:firstLine="540"/>
        <w:jc w:val="both"/>
      </w:pPr>
      <w:r>
        <w:t xml:space="preserve">2.2.1. По территориальному планированию, градостроительному зонированию, планировке </w:t>
      </w:r>
      <w:r>
        <w:lastRenderedPageBreak/>
        <w:t>территорий:</w:t>
      </w:r>
    </w:p>
    <w:p w:rsidR="00697FE1" w:rsidRDefault="00697FE1">
      <w:pPr>
        <w:pStyle w:val="ConsPlusNormal"/>
        <w:ind w:firstLine="540"/>
        <w:jc w:val="both"/>
      </w:pPr>
      <w:r>
        <w:t>2.2.1.1. Участвует в подготовке:</w:t>
      </w:r>
    </w:p>
    <w:p w:rsidR="00697FE1" w:rsidRDefault="00697FE1">
      <w:pPr>
        <w:pStyle w:val="ConsPlusNormal"/>
        <w:ind w:firstLine="540"/>
        <w:jc w:val="both"/>
      </w:pPr>
      <w:r>
        <w:t>исходных материалов, разработке и согласовании документов Генерального плана городского округа "Город Йошкар-Ола";</w:t>
      </w:r>
    </w:p>
    <w:p w:rsidR="00697FE1" w:rsidRDefault="00697FE1">
      <w:pPr>
        <w:pStyle w:val="ConsPlusNormal"/>
        <w:ind w:firstLine="540"/>
        <w:jc w:val="both"/>
      </w:pPr>
      <w:r>
        <w:t>плана реализации Генерального плана городского округа "Город Йошкар-Ола";</w:t>
      </w:r>
    </w:p>
    <w:p w:rsidR="00697FE1" w:rsidRDefault="00697FE1">
      <w:pPr>
        <w:pStyle w:val="ConsPlusNormal"/>
        <w:ind w:firstLine="540"/>
        <w:jc w:val="both"/>
      </w:pPr>
      <w:r>
        <w:t>Правил землепользования и застройки городского округа "Город Йошкар-Ола", а также изменений в них;</w:t>
      </w:r>
    </w:p>
    <w:p w:rsidR="00697FE1" w:rsidRDefault="00697FE1">
      <w:pPr>
        <w:pStyle w:val="ConsPlusNormal"/>
        <w:ind w:firstLine="540"/>
        <w:jc w:val="both"/>
      </w:pPr>
      <w:r>
        <w:t>документации по планировке территорий городского округа "Город Йошкар-Ола".</w:t>
      </w:r>
    </w:p>
    <w:p w:rsidR="004F525B" w:rsidRDefault="004F525B" w:rsidP="004F525B">
      <w:pPr>
        <w:pStyle w:val="ConsPlusNormal"/>
        <w:ind w:firstLine="540"/>
        <w:jc w:val="both"/>
      </w:pPr>
      <w:r w:rsidRPr="003C0FF7">
        <w:t>2</w:t>
      </w:r>
      <w:r>
        <w:t>.2.1.2.</w:t>
      </w:r>
      <w:r w:rsidRPr="003C0FF7">
        <w:t xml:space="preserve"> </w:t>
      </w:r>
      <w:r>
        <w:t>Организует подготовку и проведение общественных обсуждений:</w:t>
      </w:r>
    </w:p>
    <w:p w:rsidR="004F525B" w:rsidRDefault="004F525B" w:rsidP="004F525B">
      <w:pPr>
        <w:pStyle w:val="ConsPlusNormal"/>
        <w:ind w:firstLine="540"/>
        <w:jc w:val="both"/>
      </w:pPr>
      <w:r>
        <w:t>по генеральному плану городского округа «Город Йошкар-Ола</w:t>
      </w:r>
      <w:r w:rsidRPr="00B63F4E">
        <w:t>»</w:t>
      </w:r>
      <w:r>
        <w:t>;</w:t>
      </w:r>
    </w:p>
    <w:p w:rsidR="004F525B" w:rsidRDefault="004F525B" w:rsidP="004F525B">
      <w:pPr>
        <w:pStyle w:val="ConsPlusNormal"/>
        <w:ind w:firstLine="540"/>
        <w:jc w:val="both"/>
      </w:pPr>
      <w:r>
        <w:t>по проекту Правил землепользования и застройки городского округа «Город Йошкар-Ола»;</w:t>
      </w:r>
    </w:p>
    <w:p w:rsidR="004F525B" w:rsidRDefault="004F525B" w:rsidP="004F525B">
      <w:pPr>
        <w:pStyle w:val="ConsPlusNormal"/>
        <w:ind w:firstLine="540"/>
        <w:jc w:val="both"/>
      </w:pPr>
      <w: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F525B" w:rsidRDefault="004F525B" w:rsidP="004F525B">
      <w:pPr>
        <w:pStyle w:val="ConsPlusNormal"/>
        <w:ind w:firstLine="540"/>
        <w:jc w:val="both"/>
      </w:pPr>
      <w:r>
        <w:t>по проектам планировки, проектам межевания территорий городского округа «Город Йошкар-Ола»;</w:t>
      </w:r>
    </w:p>
    <w:p w:rsidR="004F525B" w:rsidRDefault="004F525B" w:rsidP="004F525B">
      <w:pPr>
        <w:pStyle w:val="ConsPlusNormal"/>
        <w:ind w:firstLine="540"/>
        <w:jc w:val="both"/>
      </w:pPr>
      <w:r>
        <w:t>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97FE1" w:rsidRDefault="004F525B" w:rsidP="004F525B">
      <w:pPr>
        <w:pStyle w:val="ConsPlusNormal"/>
        <w:ind w:firstLine="540"/>
        <w:jc w:val="both"/>
      </w:pPr>
      <w:r>
        <w:t>по вопросам предоставления разрешений на условно разрешенный вид использования земельных участков или объектов капитального строительства.</w:t>
      </w:r>
    </w:p>
    <w:p w:rsidR="004F525B" w:rsidRDefault="004F525B" w:rsidP="004F525B">
      <w:pPr>
        <w:pStyle w:val="ConsPlusNormal"/>
        <w:ind w:firstLine="540"/>
        <w:jc w:val="both"/>
      </w:pPr>
      <w:r>
        <w:t xml:space="preserve">(п. 2.2.1.2 в ред. </w:t>
      </w:r>
      <w:proofErr w:type="spellStart"/>
      <w:r>
        <w:t>реш</w:t>
      </w:r>
      <w:proofErr w:type="spellEnd"/>
      <w:r>
        <w:t>. Собрания депутатов от 27.11.2019 № 36-</w:t>
      </w:r>
      <w:r>
        <w:rPr>
          <w:lang w:val="en-US"/>
        </w:rPr>
        <w:t>VII</w:t>
      </w:r>
      <w:r>
        <w:t xml:space="preserve">) </w:t>
      </w:r>
    </w:p>
    <w:p w:rsidR="00697FE1" w:rsidRDefault="00697FE1">
      <w:pPr>
        <w:pStyle w:val="ConsPlusNormal"/>
        <w:ind w:firstLine="540"/>
        <w:jc w:val="both"/>
      </w:pPr>
      <w:r>
        <w:t>2.2.1.3. Участвует в подготовке исходных материалов, разработке и согласовании документов территориального планирования Российской Федерации, Республики Марий Эл в части территории городского округа "Город Йошкар-Ола".</w:t>
      </w:r>
    </w:p>
    <w:p w:rsidR="004F525B" w:rsidRDefault="004F525B" w:rsidP="004F525B">
      <w:pPr>
        <w:pStyle w:val="ConsPlusNormal"/>
        <w:ind w:firstLine="540"/>
        <w:jc w:val="both"/>
      </w:pPr>
      <w:r>
        <w:t>2.2.2. П</w:t>
      </w:r>
      <w:r w:rsidRPr="00EC5F51">
        <w:t>роводит проверку наличия и правильности оформления документов, прилагаемых к заявлениям о выдаче разрешения на строительство, подготавливает разрешения на строительство или мотивированный отказ в выдаче таких разрешений с указанием причин отказа;</w:t>
      </w:r>
    </w:p>
    <w:p w:rsidR="004F525B" w:rsidRDefault="004F525B" w:rsidP="004F525B">
      <w:pPr>
        <w:pStyle w:val="ConsPlusNormal"/>
        <w:ind w:firstLine="540"/>
        <w:jc w:val="both"/>
      </w:pPr>
      <w:r w:rsidRPr="00EC5F51"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9" w:history="1">
        <w:r w:rsidRPr="00EC5F51">
          <w:t>кодексом</w:t>
        </w:r>
      </w:hyperlink>
      <w:r w:rsidRPr="00EC5F51">
        <w:t xml:space="preserve">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 подготавливает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4F525B" w:rsidRPr="00EC5F51" w:rsidRDefault="004F525B" w:rsidP="004F525B">
      <w:pPr>
        <w:pStyle w:val="ConsPlusNormal"/>
        <w:ind w:firstLine="540"/>
        <w:jc w:val="both"/>
      </w:pPr>
      <w:r w:rsidRPr="00EC5F51"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0" w:history="1">
        <w:r w:rsidRPr="00EC5F51">
          <w:t>кодексом</w:t>
        </w:r>
      </w:hyperlink>
      <w:r w:rsidRPr="00EC5F51">
        <w:t xml:space="preserve"> Российской Федерации;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подготавливает уведомление о соответствии построенных или </w:t>
      </w:r>
      <w:r w:rsidRPr="00EC5F51">
        <w:lastRenderedPageBreak/>
        <w:t>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средства материнского (семейного) капитала;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проводит проверку наличия и правильности оформления документов, прилагаемых к заявлениям о выдаче разрешения на ввод объекта в эксплуатацию;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проводит проверку соответствия объекта капитального строительства требованиям градостроительного плана земельного участка;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проводит проверку соответствия объекта капитального строительства требованиям, установленным в разрешении на строительство;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проводит проверку соответствия параметров построенного, реконструированного, отремонтированного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подготавливает разрешения на ввод объекта в эксплуатацию или мотивированный отказ в выдаче таких разрешений с указанием причин отказа;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хранение и учет выданных разрешений на строительство и разрешений на ввод объекта в эксплуатацию;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 xml:space="preserve">направляет в орган исполнительной власти, уполномоченный на осуществление государственного строительного надзора, материалы, содержащие данные, указывающие на наличие события административного правонарушения, предусмотренного </w:t>
      </w:r>
      <w:hyperlink r:id="rId21" w:history="1">
        <w:r w:rsidRPr="004F525B">
          <w:t>статьями 9.4</w:t>
        </w:r>
      </w:hyperlink>
      <w:r w:rsidRPr="004F525B">
        <w:t xml:space="preserve"> и </w:t>
      </w:r>
      <w:hyperlink r:id="rId22" w:history="1">
        <w:r w:rsidRPr="004F525B">
          <w:t>9.5</w:t>
        </w:r>
      </w:hyperlink>
      <w:r w:rsidRPr="004F525B">
        <w:t xml:space="preserve"> Кодекса Российской Федерации об административных правонарушениях;</w:t>
      </w:r>
    </w:p>
    <w:p w:rsidR="00697FE1" w:rsidRDefault="004F525B" w:rsidP="004F525B">
      <w:pPr>
        <w:pStyle w:val="ConsPlusNormal"/>
        <w:ind w:firstLine="540"/>
        <w:jc w:val="both"/>
      </w:pPr>
      <w:r w:rsidRPr="00EC5F51">
        <w:t>проводит проверку наличия документов, указанных в части 10 статьи 55.31 Градостроительного кодекса Российской Федерации, приложенных к уведомлению о планируемом сносе объекта капитального строительства,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надзора;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4F525B" w:rsidRDefault="004F525B" w:rsidP="004F525B">
      <w:pPr>
        <w:pStyle w:val="ConsPlusNormal"/>
        <w:ind w:firstLine="540"/>
        <w:jc w:val="both"/>
      </w:pPr>
      <w:r>
        <w:t xml:space="preserve">(п. 2.2.2 в ред. </w:t>
      </w:r>
      <w:proofErr w:type="spellStart"/>
      <w:r>
        <w:t>реш</w:t>
      </w:r>
      <w:proofErr w:type="spellEnd"/>
      <w:r>
        <w:t>. Собрания депутатов от 27.11.2019 № 36-</w:t>
      </w:r>
      <w:r w:rsidRPr="004F525B">
        <w:t>VII</w:t>
      </w:r>
      <w:r>
        <w:t xml:space="preserve">) </w:t>
      </w:r>
    </w:p>
    <w:p w:rsidR="004F525B" w:rsidRPr="00EC5F51" w:rsidRDefault="004F525B" w:rsidP="004F525B">
      <w:pPr>
        <w:pStyle w:val="ConsPlusNormal"/>
        <w:ind w:firstLine="540"/>
        <w:jc w:val="both"/>
      </w:pPr>
      <w:r w:rsidRPr="00EC5F51">
        <w:t>2.2.3. По организационным и иным вопросам Управление: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совместно с комитетом по управлению муниципальным имуществом администрации городского округа «Город Йошкар-Ола» выступает учредителем муниципальных учреждений в сфере градостроительной деятельности;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ведение информационной системы обеспечения градостроительной деятельности;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рассматривает проектную документацию строительства, реконструкции, капитального ремонта объектов капитального строительства на соответствие требованиям законодательства;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рассматривает представленные проектные решения архитектурно-градостроительного облика объектов;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разработке и реализации программ социально-экономического развития городского округа «Город Йошкар-Ола», содержащих вопросы архитектуры и градостроительства;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рассматривает обращения граждан по вопросам, отнесенным к компетенции Управления;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разработке местных нормативов градостроительного проектирования городского округа «Город Йошкар-Ола»;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решении вопросов по озеленению и благоустройству территорий;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 xml:space="preserve">осуществляет по запросам комитета по управлению муниципальным имуществом администрации городского округа «Город Йошкар-Ола» подготовку выписок из градостроительного регламента земельных участков, сведений об утвержденной документации </w:t>
      </w:r>
      <w:r w:rsidRPr="004F525B">
        <w:lastRenderedPageBreak/>
        <w:t>по планировке территории, о наличии инженерных коммуникаций;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подготовке документов для проведения аукционов по продаже земельных участков для строительства из земель, находящихся в муниципальной собственности, конкурсов на архитектурные проекты архитектурно-художественного оформления и благоустройства территории городского округа «Город Йошкар-Ола»;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подготовке документов по вопросам согласования переустройства и (или) перепланировки жилых помещений в жилых домах, перевода жилых помещений в нежилые помещения и нежилых помещений в жилые помещения;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установлении размеров и границ земельных участков, на которых расположены многоквартирные дома;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подготовку градостроительных планов земельных участков, готовит материалы для работы комиссии, занимающейся вопросами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ведение плана существующей застройки, а также архивного фонда инженерных изысканий для строительства;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проведении работ по инвентаризации земель и других объектов недвижимости;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осуществляет взаимодействие со средствами массовой информации по вопросам архитектуры и градостроительства в пределах своей компетенции;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проводит проверку наличия и правильности оформления документации, прилагаемой к заявлениям о выдаче разрешений на установку рекламных конструкций, подготавливает разрешения на установку рекламных конструкций или мотивированный отказ, решения об аннулировании таких разрешений;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рассматривает проектные решения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дает рекомендации по видам и местам размещения рекламы, малых архитектурных форм, монументов и памятных знаков, цветовому решению фасадов зданий и сооружений;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подготовке документов о развитии застроенных территорий городского округа «Город Йошкар-Ола»;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подготовке документов о резервировании земель и об изъятии земельных участков для государственных или муниципальных нужд;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ведет адресный реестр объектов капитального строительства на территории городского округа «Город Йошкар-Ола»;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присваивает адреса объектам адресации на территории городского округа «Город Йошкар-Ола», изменяет и аннулирует их;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выдает юридическим и физическим лицам технические условия на благоустройство и озеленение территории проектируемых объектов капитального строительства, а также заключения о соответствии построенных, реконструированных объектов капитального строительства указанным техническим условиям;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>участвует в работе межведомственной комиссии по оценке и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садового дома жилым домом и жилого дома садовым домом, расположенных на территории городского округа «Город Йошкар-Ола»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 xml:space="preserve">осуществляет согласование мест размещения и внешнего вида средств наружной рекламы и информации на соответствие документам территориального планирования, </w:t>
      </w:r>
      <w:hyperlink r:id="rId23" w:history="1">
        <w:r w:rsidRPr="004F525B">
          <w:t>Правилам</w:t>
        </w:r>
      </w:hyperlink>
      <w:r w:rsidRPr="004F525B">
        <w:t xml:space="preserve"> благоустройства городского округа «Город Йошкар-Ола», </w:t>
      </w:r>
      <w:hyperlink r:id="rId24" w:history="1">
        <w:r w:rsidRPr="004F525B">
          <w:t>Схеме</w:t>
        </w:r>
      </w:hyperlink>
      <w:r w:rsidRPr="004F525B">
        <w:t xml:space="preserve"> размещения рекламных конструкций на территории городского округа «Город Йошкар-Ола», внешнему архитектурному облику сложившейся застройки городского округа «Город Йошкар-Ола», требованиям законодательства об объектах культурного наследия (памятникам истории и культуры) народов Российской Федерации, их охране и использовании;</w:t>
      </w:r>
    </w:p>
    <w:p w:rsidR="004F525B" w:rsidRPr="004F525B" w:rsidRDefault="004F525B" w:rsidP="004F525B">
      <w:pPr>
        <w:pStyle w:val="ConsPlusNormal"/>
        <w:ind w:firstLine="540"/>
        <w:jc w:val="both"/>
      </w:pPr>
      <w:r w:rsidRPr="004F525B">
        <w:t xml:space="preserve">осуществляет согласование </w:t>
      </w:r>
      <w:proofErr w:type="spellStart"/>
      <w:r w:rsidRPr="004F525B">
        <w:t>дизайн-проекта</w:t>
      </w:r>
      <w:proofErr w:type="spellEnd"/>
      <w:r w:rsidRPr="004F525B">
        <w:t xml:space="preserve"> размещения вывески и установку информационной вывески;</w:t>
      </w:r>
    </w:p>
    <w:p w:rsidR="00697FE1" w:rsidRDefault="004F525B" w:rsidP="004F525B">
      <w:pPr>
        <w:pStyle w:val="ConsPlusNormal"/>
        <w:ind w:firstLine="540"/>
        <w:jc w:val="both"/>
      </w:pPr>
      <w:r w:rsidRPr="004F525B">
        <w:lastRenderedPageBreak/>
        <w:t>выполняет иные функции в установленной сфере деятельности в соответствии с законодательством Российской Федерации.</w:t>
      </w:r>
    </w:p>
    <w:p w:rsidR="004F525B" w:rsidRDefault="004F525B" w:rsidP="004F525B">
      <w:pPr>
        <w:pStyle w:val="ConsPlusNormal"/>
        <w:ind w:firstLine="540"/>
        <w:jc w:val="both"/>
      </w:pPr>
      <w:r>
        <w:t xml:space="preserve">(п. 2.2.3 в ред. </w:t>
      </w:r>
      <w:proofErr w:type="spellStart"/>
      <w:r>
        <w:t>реш</w:t>
      </w:r>
      <w:proofErr w:type="spellEnd"/>
      <w:r>
        <w:t>. Собрания депутатов от 27.11.2019 № 36-</w:t>
      </w:r>
      <w:r w:rsidRPr="004F525B">
        <w:t>VII</w:t>
      </w:r>
      <w:r>
        <w:t xml:space="preserve">) </w:t>
      </w:r>
    </w:p>
    <w:p w:rsidR="004F525B" w:rsidRPr="004F525B" w:rsidRDefault="004F525B" w:rsidP="004F525B">
      <w:pPr>
        <w:pStyle w:val="ConsPlusNormal"/>
        <w:ind w:firstLine="540"/>
        <w:jc w:val="both"/>
      </w:pPr>
    </w:p>
    <w:p w:rsidR="004F525B" w:rsidRDefault="004F525B" w:rsidP="004F525B">
      <w:pPr>
        <w:pStyle w:val="ConsPlusNormal"/>
        <w:jc w:val="both"/>
      </w:pPr>
    </w:p>
    <w:p w:rsidR="00697FE1" w:rsidRDefault="00697FE1">
      <w:pPr>
        <w:pStyle w:val="ConsPlusNormal"/>
        <w:jc w:val="center"/>
      </w:pPr>
      <w:r>
        <w:t>3. Права и обязанности Управления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3.1. Управление вправе:</w:t>
      </w:r>
    </w:p>
    <w:p w:rsidR="00697FE1" w:rsidRDefault="00697FE1">
      <w:pPr>
        <w:pStyle w:val="ConsPlusNormal"/>
        <w:ind w:firstLine="540"/>
        <w:jc w:val="both"/>
      </w:pPr>
      <w:r>
        <w:t>запрашивать от предприятий, учреждений, организаций информацию, необходимую для выполнения функций, возложенных на Управление;</w:t>
      </w:r>
    </w:p>
    <w:p w:rsidR="00697FE1" w:rsidRDefault="00697FE1">
      <w:pPr>
        <w:pStyle w:val="ConsPlusNormal"/>
        <w:ind w:firstLine="540"/>
        <w:jc w:val="both"/>
      </w:pPr>
      <w:r>
        <w:t>осуществлять иные действия, направленные на выполнение своих функций в установленной сфере деятельности, в соответствии с законодательством Российской Федерации.</w:t>
      </w:r>
    </w:p>
    <w:p w:rsidR="00697FE1" w:rsidRDefault="00697FE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697FE1" w:rsidRDefault="00697FE1">
      <w:pPr>
        <w:pStyle w:val="ConsPlusNormal"/>
        <w:ind w:firstLine="540"/>
        <w:jc w:val="both"/>
      </w:pPr>
      <w:r>
        <w:t>3.2. Управление обязано:</w:t>
      </w:r>
    </w:p>
    <w:p w:rsidR="00697FE1" w:rsidRDefault="00697FE1">
      <w:pPr>
        <w:pStyle w:val="ConsPlusNormal"/>
        <w:ind w:firstLine="540"/>
        <w:jc w:val="both"/>
      </w:pPr>
      <w:r>
        <w:t>вести бухгалтерскую, статистическую и иную отчетность в установленном действующим законодательством порядке;</w:t>
      </w:r>
    </w:p>
    <w:p w:rsidR="00697FE1" w:rsidRDefault="00697FE1">
      <w:pPr>
        <w:pStyle w:val="ConsPlusNormal"/>
        <w:ind w:firstLine="540"/>
        <w:jc w:val="both"/>
      </w:pPr>
      <w:r>
        <w:t>отчитываться о результатах своей деятельности перед главой администрации городского округа "Город Йошкар-Ола" (мэром города).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center"/>
      </w:pPr>
      <w:r>
        <w:t>4. Руководство Управлением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4.1. Управление возглавляет начальник, назначаемый на должность и освобождаемый от должности главой администрации городского округа "Город Йошкар-Ола" (мэром города).</w:t>
      </w:r>
    </w:p>
    <w:p w:rsidR="00697FE1" w:rsidRDefault="00697FE1">
      <w:pPr>
        <w:pStyle w:val="ConsPlusNormal"/>
        <w:ind w:firstLine="540"/>
        <w:jc w:val="both"/>
      </w:pPr>
      <w:r>
        <w:t>4.2. Начальник Управления руководит Управлением на принципах единоначалия и несет персональную ответственность за выполнение возложенных на Управление задач и функций.</w:t>
      </w:r>
    </w:p>
    <w:p w:rsidR="00697FE1" w:rsidRDefault="00697FE1">
      <w:pPr>
        <w:pStyle w:val="ConsPlusNormal"/>
        <w:ind w:firstLine="540"/>
        <w:jc w:val="both"/>
      </w:pPr>
      <w:r>
        <w:t>4.3. Начальник Управления:</w:t>
      </w:r>
    </w:p>
    <w:p w:rsidR="00697FE1" w:rsidRDefault="00697FE1">
      <w:pPr>
        <w:pStyle w:val="ConsPlusNormal"/>
        <w:ind w:firstLine="540"/>
        <w:jc w:val="both"/>
      </w:pPr>
      <w:r>
        <w:t>действует без доверенности от имени Управления, представляет его интересы во всех учреждениях и организациях;</w:t>
      </w:r>
    </w:p>
    <w:p w:rsidR="00697FE1" w:rsidRDefault="00697FE1">
      <w:pPr>
        <w:pStyle w:val="ConsPlusNormal"/>
        <w:ind w:firstLine="540"/>
        <w:jc w:val="both"/>
      </w:pPr>
      <w:r>
        <w:t>издает распоряжения, приказы по вопросам, отнесенным к компетенции Управления;</w:t>
      </w:r>
    </w:p>
    <w:p w:rsidR="00697FE1" w:rsidRDefault="00697FE1">
      <w:pPr>
        <w:pStyle w:val="ConsPlusNormal"/>
        <w:ind w:firstLine="540"/>
        <w:jc w:val="both"/>
      </w:pPr>
      <w:r>
        <w:t>осуществляет прием на работу и увольнение работников Управления;</w:t>
      </w:r>
    </w:p>
    <w:p w:rsidR="00697FE1" w:rsidRDefault="00697FE1">
      <w:pPr>
        <w:pStyle w:val="ConsPlusNormal"/>
        <w:ind w:firstLine="540"/>
        <w:jc w:val="both"/>
      </w:pPr>
      <w:r>
        <w:t>применяет меры поощрения к работникам Управления и налагает на них дисциплинарные взыскания;</w:t>
      </w:r>
    </w:p>
    <w:p w:rsidR="00697FE1" w:rsidRDefault="00697FE1">
      <w:pPr>
        <w:pStyle w:val="ConsPlusNormal"/>
        <w:ind w:firstLine="540"/>
        <w:jc w:val="both"/>
      </w:pPr>
      <w:r>
        <w:t>утверждает должностные инструкции работников Управления;</w:t>
      </w:r>
    </w:p>
    <w:p w:rsidR="00697FE1" w:rsidRDefault="00697FE1">
      <w:pPr>
        <w:pStyle w:val="ConsPlusNormal"/>
        <w:ind w:firstLine="540"/>
        <w:jc w:val="both"/>
      </w:pPr>
      <w:r>
        <w:t>распоряжается в установленном законом порядке средствами и закрепленным за Управлением имуществом;</w:t>
      </w:r>
    </w:p>
    <w:p w:rsidR="00697FE1" w:rsidRDefault="00697FE1">
      <w:pPr>
        <w:pStyle w:val="ConsPlusNormal"/>
        <w:ind w:firstLine="540"/>
        <w:jc w:val="both"/>
      </w:pPr>
      <w:r>
        <w:t>открывает счета в банках, совершает от имени Управления банковские операции, подписывает финансовые документы;</w:t>
      </w:r>
    </w:p>
    <w:p w:rsidR="00697FE1" w:rsidRDefault="00697FE1">
      <w:pPr>
        <w:pStyle w:val="ConsPlusNormal"/>
        <w:ind w:firstLine="540"/>
        <w:jc w:val="both"/>
      </w:pPr>
      <w:r>
        <w:t>заключает договоры в установленном законом порядке в пределах полномочий Управления, выдает доверенности;</w:t>
      </w:r>
    </w:p>
    <w:p w:rsidR="00697FE1" w:rsidRDefault="00697FE1">
      <w:pPr>
        <w:pStyle w:val="ConsPlusNormal"/>
        <w:ind w:firstLine="540"/>
        <w:jc w:val="both"/>
      </w:pPr>
      <w:r>
        <w:t>участвует в заседаниях и совещаниях, проводимых главой администрации городского округа "Город Йошкар-Ола" (мэром города) и его заместителями по вопросам, входящим в компетенцию Управления;</w:t>
      </w:r>
    </w:p>
    <w:p w:rsidR="00697FE1" w:rsidRDefault="00697FE1">
      <w:pPr>
        <w:pStyle w:val="ConsPlusNormal"/>
        <w:ind w:firstLine="540"/>
        <w:jc w:val="both"/>
      </w:pPr>
      <w:r>
        <w:t>утверждает в пределах штатной численности и выделенных бюджетных средств внутреннюю структуру Управления;</w:t>
      </w:r>
    </w:p>
    <w:p w:rsidR="00697FE1" w:rsidRDefault="00697FE1">
      <w:pPr>
        <w:pStyle w:val="ConsPlusNormal"/>
        <w:ind w:firstLine="540"/>
        <w:jc w:val="both"/>
      </w:pPr>
      <w:r>
        <w:t>уполномочен исполнять обязанности представителя нанимателя (работодателя) для муниципальных служащих от имени городского округа "Город Йошкар-Ола";</w:t>
      </w:r>
    </w:p>
    <w:p w:rsidR="00697FE1" w:rsidRDefault="00697FE1">
      <w:pPr>
        <w:pStyle w:val="ConsPlusNormal"/>
        <w:ind w:firstLine="540"/>
        <w:jc w:val="both"/>
      </w:pPr>
      <w:r>
        <w:t>решает иные вопросы, отнесенные к полномочиям Управления.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center"/>
      </w:pPr>
      <w:r>
        <w:t>5. Обеспечение деятельности Управления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5.1. Имущество Управления находится в собственности муниципального образования "Город Йошкар-Ола" и закреплено за Управлением на праве оперативного управления.</w:t>
      </w:r>
    </w:p>
    <w:p w:rsidR="00697FE1" w:rsidRDefault="00697FE1">
      <w:pPr>
        <w:pStyle w:val="ConsPlusNormal"/>
        <w:ind w:firstLine="540"/>
        <w:jc w:val="both"/>
      </w:pPr>
      <w:r>
        <w:t xml:space="preserve">5.2. Финансирование деятельности Управления осуществляется за счет средств бюджета </w:t>
      </w:r>
      <w:r>
        <w:lastRenderedPageBreak/>
        <w:t>городского округа "Город Йошкар-Ола".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center"/>
      </w:pPr>
      <w:r>
        <w:t>6. Прекращение деятельности Управления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ind w:firstLine="540"/>
        <w:jc w:val="both"/>
      </w:pPr>
      <w:r>
        <w:t>6.1. Управление прекращает свою деятельность в порядке, установленном действующим законодательством.</w:t>
      </w: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jc w:val="both"/>
      </w:pPr>
    </w:p>
    <w:p w:rsidR="00697FE1" w:rsidRDefault="00697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FB1" w:rsidRDefault="004F525B"/>
    <w:sectPr w:rsidR="00EA3FB1" w:rsidSect="004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E1"/>
    <w:rsid w:val="001B2719"/>
    <w:rsid w:val="004F525B"/>
    <w:rsid w:val="0066767C"/>
    <w:rsid w:val="00697FE1"/>
    <w:rsid w:val="006A0C27"/>
    <w:rsid w:val="00725529"/>
    <w:rsid w:val="00B0106C"/>
    <w:rsid w:val="00C20D67"/>
    <w:rsid w:val="00CF2D40"/>
    <w:rsid w:val="00DA440C"/>
    <w:rsid w:val="00E4275E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96"/>
  </w:style>
  <w:style w:type="paragraph" w:styleId="1">
    <w:name w:val="heading 1"/>
    <w:basedOn w:val="a"/>
    <w:next w:val="a"/>
    <w:link w:val="10"/>
    <w:qFormat/>
    <w:rsid w:val="004F525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52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4F525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25B"/>
    <w:pPr>
      <w:widowControl w:val="0"/>
      <w:shd w:val="clear" w:color="auto" w:fill="FFFFFF"/>
      <w:spacing w:before="180" w:after="42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806E363C5B1636B51006763D51011732D28A53596660551232518ECF7BB3BD7F50E94670EB3ACJ2D1F" TargetMode="External"/><Relationship Id="rId13" Type="http://schemas.openxmlformats.org/officeDocument/2006/relationships/hyperlink" Target="consultantplus://offline/ref=1F0806E363C5B1636B511E6A75B94C1C742E7EAB31916B500B7C7E45BBFEB16C90BA57D62303B7AE24BBE2J6DBF" TargetMode="External"/><Relationship Id="rId18" Type="http://schemas.openxmlformats.org/officeDocument/2006/relationships/hyperlink" Target="consultantplus://offline/ref=1F0806E363C5B1636B511E6A75B94C1C742E7EAB36906D53057C7E45BBFEB16CJ9D0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9237EB7DC5F3B7CD151FF559CC1100B1D18FD70D7268CC87DF1FD3DD13F7F86B45243921823D58ED43D3E3D21BFB73B4D23655DE9EJDbDG" TargetMode="External"/><Relationship Id="rId7" Type="http://schemas.openxmlformats.org/officeDocument/2006/relationships/hyperlink" Target="consultantplus://offline/ref=1F0806E363C5B1636B51006763D51011732223A23494660551232518ECF7BB3BD7F50E94670EB1A9J2D0F" TargetMode="External"/><Relationship Id="rId12" Type="http://schemas.openxmlformats.org/officeDocument/2006/relationships/hyperlink" Target="consultantplus://offline/ref=1F0806E363C5B1636B511E6A75B94C1C742E7EAB36916B5A087C7E45BBFEB16C90BA57D62303B7AE24BBE0J6DBF" TargetMode="External"/><Relationship Id="rId17" Type="http://schemas.openxmlformats.org/officeDocument/2006/relationships/hyperlink" Target="consultantplus://offline/ref=1F0806E363C5B1636B511E6A75B94C1C742E7EAB36906D53057C7E45BBFEB16CJ9D0F" TargetMode="External"/><Relationship Id="rId25" Type="http://schemas.openxmlformats.org/officeDocument/2006/relationships/hyperlink" Target="consultantplus://offline/ref=1F0806E363C5B1636B511E6A75B94C1C742E7EAB36916B5A087C7E45BBFEB16C90BA57D62303B7AE24BBE0J6D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0806E363C5B1636B511E6A75B94C1C742E7EAB31976B54047C7E45BBFEB16CJ9D0F" TargetMode="External"/><Relationship Id="rId20" Type="http://schemas.openxmlformats.org/officeDocument/2006/relationships/hyperlink" Target="consultantplus://offline/ref=139237EB7DC5F3B7CD151FF559CC1100B1D08DD6027768CC87DF1FD3DD13F7F879457C362A8B2352B90C95B6DEJ1b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0806E363C5B1636B511E6A75B94C1C742E7EAB36926F560E7C7E45BBFEB16C90BA57D62303B7AE24BBE2J6DBF" TargetMode="External"/><Relationship Id="rId11" Type="http://schemas.openxmlformats.org/officeDocument/2006/relationships/hyperlink" Target="consultantplus://offline/ref=1F0806E363C5B1636B511E6A75B94C1C742E7EAB36916B5A087C7E45BBFEB16C90BA57D62303B7AE24BBE0J6DCF" TargetMode="External"/><Relationship Id="rId24" Type="http://schemas.openxmlformats.org/officeDocument/2006/relationships/hyperlink" Target="consultantplus://offline/ref=139237EB7DC5F3B7CD151FE35AA04D0DB4D8D3D200706B9BDA80448E8A1AFDAF2C0A7D786C8E3C53B91296B7D44DA229E0DF2A5FC09ED4A6111381J6b5G" TargetMode="External"/><Relationship Id="rId5" Type="http://schemas.openxmlformats.org/officeDocument/2006/relationships/hyperlink" Target="consultantplus://offline/ref=1F0806E363C5B1636B511E6A75B94C1C742E7EAB31916B500B7C7E45BBFEB16C90BA57D62303B7AE24BBE2J6DBF" TargetMode="External"/><Relationship Id="rId15" Type="http://schemas.openxmlformats.org/officeDocument/2006/relationships/hyperlink" Target="consultantplus://offline/ref=1F0806E363C5B1636B51006763D51011702D27A339C5310700762BJ1DDF" TargetMode="External"/><Relationship Id="rId23" Type="http://schemas.openxmlformats.org/officeDocument/2006/relationships/hyperlink" Target="consultantplus://offline/ref=139237EB7DC5F3B7CD151FE35AA04D0DB4D8D3D20175609FD280448E8A1AFDAF2C0A7D786C8E3C53B91295B7D44DA229E0DF2A5FC09ED4A6111381J6b5G" TargetMode="External"/><Relationship Id="rId10" Type="http://schemas.openxmlformats.org/officeDocument/2006/relationships/hyperlink" Target="consultantplus://offline/ref=1F0806E363C5B1636B511E6A75B94C1C742E7EAB36906D53057C7E45BBFEB16C90BA57D62303B7AE25BCE0J6DDF" TargetMode="External"/><Relationship Id="rId19" Type="http://schemas.openxmlformats.org/officeDocument/2006/relationships/hyperlink" Target="consultantplus://offline/ref=139237EB7DC5F3B7CD151FF559CC1100B1D08DD6027768CC87DF1FD3DD13F7F879457C362A8B2352B90C95B6DEJ1b0G" TargetMode="External"/><Relationship Id="rId4" Type="http://schemas.openxmlformats.org/officeDocument/2006/relationships/hyperlink" Target="consultantplus://offline/ref=1F0806E363C5B1636B511E6A75B94C1C742E7EAB36916B5A087C7E45BBFEB16C90BA57D62303B7AE24BBE0J6DFF" TargetMode="External"/><Relationship Id="rId9" Type="http://schemas.openxmlformats.org/officeDocument/2006/relationships/hyperlink" Target="consultantplus://offline/ref=1F0806E363C5B1636B511E6A75B94C1C742E7EAB36906D53057C7E45BBFEB16C90BA57D62303B7AE25BFE4J6D6F" TargetMode="External"/><Relationship Id="rId14" Type="http://schemas.openxmlformats.org/officeDocument/2006/relationships/hyperlink" Target="consultantplus://offline/ref=1F0806E363C5B1636B511E6A75B94C1C742E7EAB36926F560E7C7E45BBFEB16C90BA57D62303B7AE24BBE2J6DBF" TargetMode="External"/><Relationship Id="rId22" Type="http://schemas.openxmlformats.org/officeDocument/2006/relationships/hyperlink" Target="consultantplus://offline/ref=139237EB7DC5F3B7CD151FF559CC1100B1D18FD70D7268CC87DF1FD3DD13F7F86B45243321803607E856C2BBDD11ED6CB5CC2A57DFJ9b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3310</Words>
  <Characters>18870</Characters>
  <Application>Microsoft Office Word</Application>
  <DocSecurity>0</DocSecurity>
  <Lines>157</Lines>
  <Paragraphs>44</Paragraphs>
  <ScaleCrop>false</ScaleCrop>
  <Company>Microsoft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2</cp:revision>
  <dcterms:created xsi:type="dcterms:W3CDTF">2019-12-04T11:24:00Z</dcterms:created>
  <dcterms:modified xsi:type="dcterms:W3CDTF">2019-12-04T11:24:00Z</dcterms:modified>
</cp:coreProperties>
</file>