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ТРИДЦАТЬ ШЕСТОЙ СЕССИИ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2009 г. N 726-IV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ПРАВИЛАХ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ИСПОЛЬЗОВАНИЯ ВОДНЫХ ОБЪЕКТОВ ОБЩЕГО ПОЛЬЗОВАНИЯ,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ГОРОДСКОГО ОКРУГА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"ГОРОД ЙОШКАР-ОЛА", ГРАЖДАНАМИ ДЛЯ ЛИЧНЫХ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БЫТОВЫХ НУЖД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решений Собрания депутатов городского округа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Йошкар-Ола" от 14.05.2009 N </w:t>
      </w:r>
      <w:hyperlink r:id="rId4" w:history="1">
        <w:r>
          <w:rPr>
            <w:rFonts w:ascii="Calibri" w:hAnsi="Calibri" w:cs="Calibri"/>
            <w:color w:val="0000FF"/>
          </w:rPr>
          <w:t>741-IV</w:t>
        </w:r>
      </w:hyperlink>
      <w:r>
        <w:rPr>
          <w:rFonts w:ascii="Calibri" w:hAnsi="Calibri" w:cs="Calibri"/>
        </w:rPr>
        <w:t>,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07.10.2009 N </w:t>
      </w:r>
      <w:hyperlink r:id="rId5" w:history="1">
        <w:r>
          <w:rPr>
            <w:rFonts w:ascii="Calibri" w:hAnsi="Calibri" w:cs="Calibri"/>
            <w:color w:val="0000FF"/>
          </w:rPr>
          <w:t>776-IV</w:t>
        </w:r>
      </w:hyperlink>
      <w:r>
        <w:rPr>
          <w:rFonts w:ascii="Calibri" w:hAnsi="Calibri" w:cs="Calibri"/>
        </w:rPr>
        <w:t xml:space="preserve">, от 24.12.2009 N </w:t>
      </w:r>
      <w:hyperlink r:id="rId6" w:history="1">
        <w:r>
          <w:rPr>
            <w:rFonts w:ascii="Calibri" w:hAnsi="Calibri" w:cs="Calibri"/>
            <w:color w:val="0000FF"/>
          </w:rPr>
          <w:t>50-V</w:t>
        </w:r>
      </w:hyperlink>
      <w:r>
        <w:rPr>
          <w:rFonts w:ascii="Calibri" w:hAnsi="Calibri" w:cs="Calibri"/>
        </w:rPr>
        <w:t>,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26.02.2014 </w:t>
      </w:r>
      <w:hyperlink r:id="rId7" w:history="1">
        <w:r>
          <w:rPr>
            <w:rFonts w:ascii="Calibri" w:hAnsi="Calibri" w:cs="Calibri"/>
            <w:color w:val="0000FF"/>
          </w:rPr>
          <w:t>N 704-V</w:t>
        </w:r>
      </w:hyperlink>
      <w:r w:rsidR="00E26683">
        <w:t>, от 26.04.2017 № 489-</w:t>
      </w:r>
      <w:r w:rsidR="00E26683">
        <w:rPr>
          <w:lang w:val="en-US"/>
        </w:rPr>
        <w:t>IV</w:t>
      </w:r>
      <w:r w:rsidR="00147C0E">
        <w:t>, от 04.09.2019 № 817-</w:t>
      </w:r>
      <w:r w:rsidR="00147C0E">
        <w:rPr>
          <w:lang w:val="en-US"/>
        </w:rPr>
        <w:t>IV</w:t>
      </w:r>
      <w:r>
        <w:rPr>
          <w:rFonts w:ascii="Calibri" w:hAnsi="Calibri" w:cs="Calibri"/>
        </w:rPr>
        <w:t>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Решением Собрания депутатов городского округа "Город Йошкар-Ола" от 23.06.2010 N 122-V внесены изменения в Устав муниципального образования "Город Йошкар-Ола". Нормы пункта 3 статьи 52 старой редакции Устава соответствуют нормам пункта 3 статьи 53 новой редакции.</w:t>
      </w:r>
    </w:p>
    <w:p w:rsidR="003B6D7A" w:rsidRDefault="003B6D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статьями 6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Водного кодекса Российской Федерации, </w:t>
      </w:r>
      <w:hyperlink r:id="rId10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пунктом 3 статьи 52</w:t>
        </w:r>
      </w:hyperlink>
      <w:r>
        <w:rPr>
          <w:rFonts w:ascii="Calibri" w:hAnsi="Calibri" w:cs="Calibri"/>
        </w:rPr>
        <w:t xml:space="preserve"> Устава муниципального образования "Город Йошкар-Ола" Собрание депутатов городского округа "Город Йошкар-Ола" решило: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4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использования водных объектов общего пользования, расположенных на территории городского округа "Город Йошкар-Ола", гражданами для личных и бытовых нужд.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со дня его официального опубликования.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решения возложить на постоянную комиссию по развитию городского хозяйства (И.Л.Бондарчук).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Л.ОЖИГАНОВ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br w:type="page"/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Утверждены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2009 г. N 726-IV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ПРАВИЛА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ИСПОЛЬЗОВАНИЯ ВОДНЫХ ОБЪЕКТОВ ОБЩЕГО ПОЛЬЗОВАНИЯ,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ГОРОДСКОГО ОКРУГА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"ГОРОД ЙОШКАР-ОЛА", ГРАЖДАНАМИ ДЛЯ ЛИЧНЫХ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БЫТОВЫХ НУЖД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решений Собрания депутатов городского округа</w:t>
      </w: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Йошкар-Ола" от 14.05.2009 N </w:t>
      </w:r>
      <w:hyperlink r:id="rId12" w:history="1">
        <w:r>
          <w:rPr>
            <w:rFonts w:ascii="Calibri" w:hAnsi="Calibri" w:cs="Calibri"/>
            <w:color w:val="0000FF"/>
          </w:rPr>
          <w:t>741-IV</w:t>
        </w:r>
      </w:hyperlink>
      <w:r>
        <w:rPr>
          <w:rFonts w:ascii="Calibri" w:hAnsi="Calibri" w:cs="Calibri"/>
        </w:rPr>
        <w:t>,</w:t>
      </w: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07.10.2009 N </w:t>
      </w:r>
      <w:hyperlink r:id="rId13" w:history="1">
        <w:r>
          <w:rPr>
            <w:rFonts w:ascii="Calibri" w:hAnsi="Calibri" w:cs="Calibri"/>
            <w:color w:val="0000FF"/>
          </w:rPr>
          <w:t>776-IV</w:t>
        </w:r>
      </w:hyperlink>
      <w:r>
        <w:rPr>
          <w:rFonts w:ascii="Calibri" w:hAnsi="Calibri" w:cs="Calibri"/>
        </w:rPr>
        <w:t xml:space="preserve">, от 24.12.2009 N </w:t>
      </w:r>
      <w:hyperlink r:id="rId14" w:history="1">
        <w:r>
          <w:rPr>
            <w:rFonts w:ascii="Calibri" w:hAnsi="Calibri" w:cs="Calibri"/>
            <w:color w:val="0000FF"/>
          </w:rPr>
          <w:t>50-V</w:t>
        </w:r>
      </w:hyperlink>
      <w:r>
        <w:rPr>
          <w:rFonts w:ascii="Calibri" w:hAnsi="Calibri" w:cs="Calibri"/>
        </w:rPr>
        <w:t>,</w:t>
      </w: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26.02.2014 </w:t>
      </w:r>
      <w:hyperlink r:id="rId15" w:history="1">
        <w:r>
          <w:rPr>
            <w:rFonts w:ascii="Calibri" w:hAnsi="Calibri" w:cs="Calibri"/>
            <w:color w:val="0000FF"/>
          </w:rPr>
          <w:t>N 704-V</w:t>
        </w:r>
      </w:hyperlink>
      <w:r>
        <w:t>, от 26.04.2017 № 489-</w:t>
      </w:r>
      <w:r>
        <w:rPr>
          <w:lang w:val="en-US"/>
        </w:rPr>
        <w:t>IV</w:t>
      </w:r>
      <w:r>
        <w:t>, от 04.09.2019 № 817-</w:t>
      </w:r>
      <w:r>
        <w:rPr>
          <w:lang w:val="en-US"/>
        </w:rPr>
        <w:t>IV</w:t>
      </w:r>
      <w:r>
        <w:rPr>
          <w:rFonts w:ascii="Calibri" w:hAnsi="Calibri" w:cs="Calibri"/>
        </w:rPr>
        <w:t>)</w:t>
      </w: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1. Общие положения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Настоящие Правила разработаны в соответствии со </w:t>
      </w:r>
      <w:hyperlink r:id="rId16" w:history="1">
        <w:r>
          <w:rPr>
            <w:rFonts w:ascii="Calibri" w:hAnsi="Calibri" w:cs="Calibri"/>
            <w:color w:val="0000FF"/>
          </w:rPr>
          <w:t>статьями 6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Водного кодекса Российской Федерации, </w:t>
      </w:r>
      <w:hyperlink r:id="rId18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Марий Эл от 18 мая 2006 года N 100 "О мерах по обеспечению безопасности людей на водных объектах, охраны их жизни и здоровья", другими нормативными правовыми актами, регулирующими водные отношения, устанавливают порядок использования поверхностных водных объектов общего пользования гражданами для личных и бытовых нужд на территории городского округа "Город Йошкар-Ола" и являются обязательными для граждан на территории городского округа "Город 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Основные понятия, используемые в Правилах: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14.05.2009 N 741-IV)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законодательством, в том числе Водным </w:t>
      </w:r>
      <w:hyperlink r:id="rId2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14.05.2009 N 741-IV)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водных объектов общего пользования (водопользование) - использование различными способами водных объектов для удовлетворения личных и бытовых нужд граждан на территории городского округа "Город Йошкар-Ола";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загрязнение водных объектов - сброс или поступление иным способом в водные объекты, а также образование в них вредных веществ, которые ухудшают качество воды либо негативно влияют на состояние дна и берегов водного объекта;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засорение водных объектов - сброс или поступление иным способом в водные объекты предметов или взвешенных частиц, ухудшающих состояние и затрудняющих использование водных объектов.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Настоящие Правила определяют требования, предъявляемые к забору (изъятию) воды гражданами для личных и бытовых нужд, купанию людей, отдыху, спорту, водопою и обязательны </w:t>
      </w:r>
      <w:r>
        <w:rPr>
          <w:rFonts w:ascii="Calibri" w:hAnsi="Calibri" w:cs="Calibri"/>
        </w:rPr>
        <w:lastRenderedPageBreak/>
        <w:t>для исполнения на территории городского округа "Город 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2. Использование водных объектов общего пользования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личных и бытовых нужд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Использование водных объектов общего пользования гражданами для личных и бытовых нужд общедоступно и осуществляется бесплатно.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Полоса земли вдоль береговой линии водного объекта общего пользования (береговая полоса) предназначается для общего пользования.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3B6D7A" w:rsidRDefault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 xml:space="preserve">2.4. Использование водных объектов общего пользования гражданами для личных и бытовых нужд, в том числе для купания граждан, применения маломерных судов, предназначенных для отдыха на водных объектах, осуществляется при соблюдении </w:t>
      </w:r>
      <w:hyperlink r:id="rId24" w:history="1">
        <w:r w:rsidRPr="00147C0E">
          <w:rPr>
            <w:rFonts w:ascii="Calibri" w:hAnsi="Calibri" w:cs="Calibri"/>
          </w:rPr>
          <w:t>Правил</w:t>
        </w:r>
      </w:hyperlink>
      <w:r w:rsidRPr="00147C0E">
        <w:rPr>
          <w:rFonts w:ascii="Calibri" w:hAnsi="Calibri" w:cs="Calibri"/>
        </w:rPr>
        <w:t xml:space="preserve"> охраны жизни людей на воде в Республике Марий Эл, утвержденных </w:t>
      </w:r>
      <w:hyperlink r:id="rId25" w:history="1">
        <w:r w:rsidRPr="00147C0E">
          <w:rPr>
            <w:rFonts w:ascii="Calibri" w:hAnsi="Calibri" w:cs="Calibri"/>
          </w:rPr>
          <w:t>Постановлением</w:t>
        </w:r>
      </w:hyperlink>
      <w:r w:rsidRPr="00147C0E">
        <w:rPr>
          <w:rFonts w:ascii="Calibri" w:hAnsi="Calibri" w:cs="Calibri"/>
        </w:rPr>
        <w:t xml:space="preserve"> Правительства Республики Марий Эл от 24 августа 2009 года № 194 «О мерах по обеспечению безопасности людей на водных объектах, охраны их жизни и здоровья в Республике Марий Эл.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Собрания депутатов городского округа "Город Йошкар-Ола" от 07.10.2009 N </w:t>
      </w:r>
      <w:hyperlink r:id="rId26" w:history="1">
        <w:r>
          <w:rPr>
            <w:rFonts w:ascii="Calibri" w:hAnsi="Calibri" w:cs="Calibri"/>
            <w:color w:val="0000FF"/>
          </w:rPr>
          <w:t>776-IV</w:t>
        </w:r>
      </w:hyperlink>
      <w:r>
        <w:rPr>
          <w:rFonts w:ascii="Calibri" w:hAnsi="Calibri" w:cs="Calibri"/>
        </w:rPr>
        <w:t xml:space="preserve">, от 24.12.2009 N </w:t>
      </w:r>
      <w:hyperlink r:id="rId27" w:history="1">
        <w:r>
          <w:rPr>
            <w:rFonts w:ascii="Calibri" w:hAnsi="Calibri" w:cs="Calibri"/>
            <w:color w:val="0000FF"/>
          </w:rPr>
          <w:t>50-V</w:t>
        </w:r>
      </w:hyperlink>
      <w:r w:rsidR="00147C0E" w:rsidRPr="00147C0E">
        <w:t xml:space="preserve"> </w:t>
      </w:r>
      <w:r w:rsidR="00147C0E">
        <w:t>от 04.09.2019 № 817-</w:t>
      </w:r>
      <w:r w:rsidR="00147C0E">
        <w:rPr>
          <w:lang w:val="en-US"/>
        </w:rPr>
        <w:t>IV</w:t>
      </w:r>
      <w:r w:rsidR="00147C0E">
        <w:rPr>
          <w:rFonts w:ascii="Calibri" w:hAnsi="Calibri" w:cs="Calibri"/>
        </w:rPr>
        <w:t>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Предоставление водных объектов в пользование осуществляется в соответствии с Водным </w:t>
      </w:r>
      <w:hyperlink r:id="rId2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2.5 в ред. </w:t>
      </w:r>
      <w:hyperlink r:id="rId2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Проведение строительных, дноуглубительных, взрывных, буровых и других работ, связанных с изменением дна и берегов водных объектов, в их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зонах, в границах особо ценных водно-болотных угодий осуществляется в соответствии с требованиями законодательства в области охраны окружающей среды и законодательства о градостроительной деятельности.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2.6 в ред. </w:t>
      </w:r>
      <w:hyperlink r:id="rId3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марта 1999 года N 52-ФЗ "О санитарно-эпидемиологическом благополучии населения".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 xml:space="preserve">2.8. В границах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зон запрещается: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сточных вод в целях регулирования плодородия почв;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авиационных мер по борьбе с вредными организмами;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B6D7A" w:rsidRDefault="003B6D7A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2.8 в ред. </w:t>
      </w:r>
      <w:hyperlink r:id="rId32" w:history="1">
        <w:r w:rsidRPr="00147C0E">
          <w:rPr>
            <w:rFonts w:ascii="Calibri" w:hAnsi="Calibri" w:cs="Calibri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26.02.2014 N 704-V)</w:t>
      </w: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>строительство и реконструкция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dst95"/>
      <w:bookmarkEnd w:id="6"/>
      <w:r w:rsidRPr="00147C0E">
        <w:rPr>
          <w:rFonts w:ascii="Calibri" w:hAnsi="Calibri" w:cs="Calibri"/>
        </w:rPr>
        <w:t xml:space="preserve">размещение специализированных хранилищ пестицидов и </w:t>
      </w:r>
      <w:proofErr w:type="spellStart"/>
      <w:r w:rsidRPr="00147C0E">
        <w:rPr>
          <w:rFonts w:ascii="Calibri" w:hAnsi="Calibri" w:cs="Calibri"/>
        </w:rPr>
        <w:t>агрохимикатов</w:t>
      </w:r>
      <w:proofErr w:type="spellEnd"/>
      <w:r w:rsidRPr="00147C0E">
        <w:rPr>
          <w:rFonts w:ascii="Calibri" w:hAnsi="Calibri" w:cs="Calibri"/>
        </w:rPr>
        <w:t xml:space="preserve">, применение </w:t>
      </w:r>
      <w:r w:rsidRPr="00147C0E">
        <w:rPr>
          <w:rFonts w:ascii="Calibri" w:hAnsi="Calibri" w:cs="Calibri"/>
        </w:rPr>
        <w:lastRenderedPageBreak/>
        <w:t xml:space="preserve">пестицидов и </w:t>
      </w:r>
      <w:proofErr w:type="spellStart"/>
      <w:r w:rsidRPr="00147C0E">
        <w:rPr>
          <w:rFonts w:ascii="Calibri" w:hAnsi="Calibri" w:cs="Calibri"/>
        </w:rPr>
        <w:t>агрохимикатов</w:t>
      </w:r>
      <w:proofErr w:type="spellEnd"/>
      <w:r w:rsidRPr="00147C0E">
        <w:rPr>
          <w:rFonts w:ascii="Calibri" w:hAnsi="Calibri" w:cs="Calibri"/>
        </w:rPr>
        <w:t>;</w:t>
      </w: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dst96"/>
      <w:bookmarkEnd w:id="7"/>
      <w:r w:rsidRPr="00147C0E">
        <w:rPr>
          <w:rFonts w:ascii="Calibri" w:hAnsi="Calibri" w:cs="Calibri"/>
        </w:rPr>
        <w:t>сброс сточных, в том числе дренажных, вод;</w:t>
      </w: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недрах».</w:t>
      </w: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(абзацы шестой  девятый введены </w:t>
      </w:r>
      <w:hyperlink r:id="rId33" w:history="1">
        <w:r w:rsidRPr="00147C0E">
          <w:rPr>
            <w:rFonts w:ascii="Calibri" w:hAnsi="Calibri" w:cs="Calibri"/>
          </w:rPr>
          <w:t>решени</w:t>
        </w:r>
        <w:r>
          <w:rPr>
            <w:rFonts w:ascii="Calibri" w:hAnsi="Calibri" w:cs="Calibri"/>
          </w:rPr>
          <w:t>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04.09.2019 N 817-V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>)</w:t>
      </w:r>
    </w:p>
    <w:p w:rsid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 В границах прибрежных защитных полос, наряду с установленными ограничениями, указанными в </w:t>
      </w:r>
      <w:hyperlink w:anchor="Par82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>, запрещаются: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распашка земель;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отвалов размываемых грунтов;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выпас сельскохозяйственных животных и организация для них летних лагерей, ванн.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2.9.1. Запрещается: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забор воды из водных объектов общего пользования для целей, не связанных с удовлетворением личных и бытовых нужд граждан;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водного объекта для личных и бытовых нужд в случае, если качество воды в нем не соответствует установленным нормативам;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самовольное подключение хозяйственно-бытовых и других стоков к системе ливневой канализации.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2.9 в ред. </w:t>
      </w:r>
      <w:hyperlink r:id="rId3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Граждане при использовании водных объектов общего пользования для личных и бытовых нужд должны руководствоваться законодательством Российской Федерации, в том числе Водным </w:t>
      </w:r>
      <w:hyperlink r:id="rId3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отнесенных к особо охраняемым водным объектам;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особо охраняемых природных территорий;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расположенных в границах зон, округов санитарной охраны водных объектов - источников питьевого водоснабжения;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расположенных в границах </w:t>
      </w:r>
      <w:proofErr w:type="spellStart"/>
      <w:r>
        <w:rPr>
          <w:rFonts w:ascii="Calibri" w:hAnsi="Calibri" w:cs="Calibri"/>
        </w:rPr>
        <w:t>рыбохозяйственных</w:t>
      </w:r>
      <w:proofErr w:type="spellEnd"/>
      <w:r>
        <w:rPr>
          <w:rFonts w:ascii="Calibri" w:hAnsi="Calibri" w:cs="Calibri"/>
        </w:rPr>
        <w:t xml:space="preserve"> заповедных зон;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содержащих природные лечебные ресурсы;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расположенных на территории лечебно-оздоровительной местности или курорта в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границах зон округа их санитарной охраны.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Граждане при использовании водных объектов общего пользования для личных и бытовых нужд должны соблюдать иные требования, установленные водным законодательством и законодательством в области охраны окружающей среды.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9"/>
      <w:bookmarkEnd w:id="8"/>
      <w:r>
        <w:rPr>
          <w:rFonts w:ascii="Calibri" w:hAnsi="Calibri" w:cs="Calibri"/>
        </w:rPr>
        <w:t>3. Полномочия администрации городского округа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>3.1. Администрация городского округа «Город Йошкар-Ола»:</w:t>
      </w: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>определяет места катания на лодках;</w:t>
      </w:r>
    </w:p>
    <w:p w:rsidR="00147C0E" w:rsidRPr="00147C0E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 xml:space="preserve">доводит до населения информацию об установленных местах массового отдыха населения </w:t>
      </w:r>
      <w:r w:rsidRPr="00147C0E">
        <w:rPr>
          <w:rFonts w:ascii="Calibri" w:hAnsi="Calibri" w:cs="Calibri"/>
        </w:rPr>
        <w:lastRenderedPageBreak/>
        <w:t>на водных объектах, ледовых автогужевых переправ и пеших переходов по льду;</w:t>
      </w:r>
    </w:p>
    <w:p w:rsidR="003B6D7A" w:rsidRDefault="00147C0E" w:rsidP="0014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7C0E">
        <w:rPr>
          <w:rFonts w:ascii="Calibri" w:hAnsi="Calibri" w:cs="Calibri"/>
        </w:rPr>
        <w:t>осуществляет иные полномочия, определенные настоящими правилами.</w:t>
      </w:r>
    </w:p>
    <w:p w:rsidR="00E26683" w:rsidRPr="00E26683" w:rsidRDefault="00E26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(пункт 3.1.  в редакции </w:t>
      </w:r>
      <w:proofErr w:type="spellStart"/>
      <w:r>
        <w:rPr>
          <w:rFonts w:ascii="Calibri" w:hAnsi="Calibri" w:cs="Calibri"/>
        </w:rPr>
        <w:t>реш</w:t>
      </w:r>
      <w:proofErr w:type="spellEnd"/>
      <w:r>
        <w:rPr>
          <w:rFonts w:ascii="Calibri" w:hAnsi="Calibri" w:cs="Calibri"/>
        </w:rPr>
        <w:t>. Собрания депутатов городского округа "Город Йошкар-Ола" от</w:t>
      </w:r>
      <w:r w:rsidR="00147C0E">
        <w:rPr>
          <w:rFonts w:ascii="Calibri" w:hAnsi="Calibri" w:cs="Calibri"/>
        </w:rPr>
        <w:t>07.10.2009 N 776-IV,</w:t>
      </w:r>
      <w:r>
        <w:t xml:space="preserve"> 26.04.2017 № 489-</w:t>
      </w:r>
      <w:r>
        <w:rPr>
          <w:lang w:val="en-US"/>
        </w:rPr>
        <w:t>IV</w:t>
      </w:r>
      <w:r w:rsidR="00147C0E">
        <w:t>, от 04.09.2019 № 817-</w:t>
      </w:r>
      <w:r w:rsidR="00147C0E">
        <w:rPr>
          <w:lang w:val="en-US"/>
        </w:rPr>
        <w:t>VI</w:t>
      </w:r>
      <w:r>
        <w:t>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20"/>
      <w:bookmarkEnd w:id="9"/>
      <w:r>
        <w:rPr>
          <w:rFonts w:ascii="Calibri" w:hAnsi="Calibri" w:cs="Calibri"/>
        </w:rPr>
        <w:t>4. Требования к водозабору гражданами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личных и бытовых нужд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 и с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марта 1999 года N 52-ФЗ "О санитарно-эпидемиологическом благополучии населения".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Водопользование на объектах (использование водных объектов) общего пользования может быть приостановлено или ограничено в случаях: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угрозы причинения вреда жизни и здоровью человека;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причинения вреда окружающей среде;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иных предусмотренных федеральными законами случаях.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24.12.2009 N 50-V)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4.3 в ред. </w:t>
      </w:r>
      <w:hyperlink r:id="rId4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Запрещается забор воды в количестве, оказывающем негативное воздействие на водный объект в соответствии с действующим законодательством: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полива садовых, огородных, дачных земельных участков, ведения личного подсобного хозяйства;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водопоя;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работ по уходу за сельскохозяйственными животными.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37"/>
      <w:bookmarkEnd w:id="10"/>
      <w:r>
        <w:rPr>
          <w:rFonts w:ascii="Calibri" w:hAnsi="Calibri" w:cs="Calibri"/>
        </w:rPr>
        <w:t>5. Места, отведенные для купания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Купание людей на водных объектах общего пользования должно осуществляться в специально отведенных и оборудованных надлежащим образом местах.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Требования к зонам для купания людей устанавливаются в соответствии с ГОСТ 17.1.5.02-80 "Гигиенические требования к зонам рекреации водных объектов".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Места, отведенные для купания, сроки купального сезона, продолжительность работы зон рекреации водных объектов устанавливаются администрацией городского округа "Город 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44"/>
      <w:bookmarkEnd w:id="11"/>
      <w:r>
        <w:rPr>
          <w:rFonts w:ascii="Calibri" w:hAnsi="Calibri" w:cs="Calibri"/>
        </w:rPr>
        <w:t>6. Требования к выбору мест для водопоя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сельскохозяйственных животных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Места водопоя сельскохозяйственных животных должны располагаться на расстоянии не менее 500 метров - выше по течению от зон отдыха и купания людей.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Запрещается устраивать водопой и купание сельскохозяйственных животных в местах, отведенных для купания людей.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6.3. Выгул, купание и организация водопоя скота в прибрежных полосах водоема допускаются только в местах традиционного водопоя, отведенных в установленном порядке администрацией городского округа "Город 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14.05.2009 N 741-IV)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53"/>
      <w:bookmarkEnd w:id="12"/>
      <w:r>
        <w:rPr>
          <w:rFonts w:ascii="Calibri" w:hAnsi="Calibri" w:cs="Calibri"/>
        </w:rPr>
        <w:t>7. Предоставление гражданам информации об ограничениях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водопользования на водных объектах общего пользования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Информация об осуществлении и ограничении водопользования на водных объектах общего пользования предоставляется гражданам администрацией городского округа "Город Йошкар-Ола" через средства массовой информации и посредством специальных информационных знаков, установленных вдоль берегов водных объектов.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7.1 в ред. </w:t>
      </w:r>
      <w:hyperlink r:id="rId4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07.10.2009 N 776-IV)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 авариях и иных чрезвычайных ситуациях на водных объектах, расположенных на территории городского округа "Город Йошкар-Ола", собственники, водопользователи водных объектов обязаны незамедлительно информировать органы местного самоуправления городского округа "Город 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Могут быть использованы иные общедоступные способы предоставления информации об ограничениях водопользования на водных объектах общего пользования.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161"/>
      <w:bookmarkEnd w:id="13"/>
      <w:r>
        <w:rPr>
          <w:rFonts w:ascii="Calibri" w:hAnsi="Calibri" w:cs="Calibri"/>
        </w:rPr>
        <w:t>8. Ответственность за нарушение условий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водопользования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Виновные в нарушении установленных условий общего водопользования несут ответственность в соответствии с действующим законодательством.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Контроль за соблюдением Правил осуществляет администрация городского округа "Город Йошкар-Ола".</w:t>
      </w: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6D7A" w:rsidRDefault="003B6D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DF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6D7A"/>
    <w:rsid w:val="00147C0E"/>
    <w:rsid w:val="00183CFC"/>
    <w:rsid w:val="00331365"/>
    <w:rsid w:val="003B6D7A"/>
    <w:rsid w:val="00655B8F"/>
    <w:rsid w:val="007077A2"/>
    <w:rsid w:val="0088656C"/>
    <w:rsid w:val="00B106B4"/>
    <w:rsid w:val="00E26683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47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F5648B59915D17BC5F0D90E10ED19E320D4C0F9EB521F959B6752F04414247F81CoAcAK" TargetMode="External"/><Relationship Id="rId13" Type="http://schemas.openxmlformats.org/officeDocument/2006/relationships/hyperlink" Target="consultantplus://offline/ref=0BE1F5648B59915D17BC4100868D52DC993F5A490E9BB875A206ED28780D4B1500B745EB264C6031E3CC4Fo4c4K" TargetMode="External"/><Relationship Id="rId18" Type="http://schemas.openxmlformats.org/officeDocument/2006/relationships/hyperlink" Target="consultantplus://offline/ref=0BE1F5648B59915D17BC5F0D90E10ED19E320D4C0E99B521F959B6752F04414247F81CA962406139oEcBK" TargetMode="External"/><Relationship Id="rId26" Type="http://schemas.openxmlformats.org/officeDocument/2006/relationships/hyperlink" Target="consultantplus://offline/ref=0BE1F5648B59915D17BC4100868D52DC993F5A490E9BB875A206ED28780D4B1500B745EB264C6031E3CC4Fo4cBK" TargetMode="External"/><Relationship Id="rId39" Type="http://schemas.openxmlformats.org/officeDocument/2006/relationships/hyperlink" Target="consultantplus://offline/ref=0BE1F5648B59915D17BC4100868D52DC993F5A490E9AB977A406ED28780D4B1500B745EB264C6031E3CC4Eo4c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E1F5648B59915D17BC4100868D52DC993F5A490E98BD7FA006ED28780D4B1500B745EB264C6031E3CC4Fo4c5K" TargetMode="External"/><Relationship Id="rId34" Type="http://schemas.openxmlformats.org/officeDocument/2006/relationships/hyperlink" Target="consultantplus://offline/ref=0BE1F5648B59915D17BC4100868D52DC993F5A490E9BB875A206ED28780D4B1500B745EB264C6031E3CC4Do4c1K" TargetMode="External"/><Relationship Id="rId42" Type="http://schemas.openxmlformats.org/officeDocument/2006/relationships/hyperlink" Target="consultantplus://offline/ref=0BE1F5648B59915D17BC4100868D52DC993F5A490E9BB875A206ED28780D4B1500B745EB264C6031E3CC4Bo4c1K" TargetMode="External"/><Relationship Id="rId7" Type="http://schemas.openxmlformats.org/officeDocument/2006/relationships/hyperlink" Target="consultantplus://offline/ref=0BE1F5648B59915D17BC4100868D52DC993F5A490C9EBA70A206ED28780D4B1500B745EB264C6031E3CC4Fo4c4K" TargetMode="External"/><Relationship Id="rId12" Type="http://schemas.openxmlformats.org/officeDocument/2006/relationships/hyperlink" Target="consultantplus://offline/ref=0BE1F5648B59915D17BC4100868D52DC993F5A490E98BD7FA006ED28780D4B1500B745EB264C6031E3CC4Fo4c7K" TargetMode="External"/><Relationship Id="rId17" Type="http://schemas.openxmlformats.org/officeDocument/2006/relationships/hyperlink" Target="consultantplus://offline/ref=0BE1F5648B59915D17BC5F0D90E10ED19E320D4C0F9EB521F959B6752F04414247F81CA962416339oEc5K" TargetMode="External"/><Relationship Id="rId25" Type="http://schemas.openxmlformats.org/officeDocument/2006/relationships/hyperlink" Target="consultantplus://offline/ref=0BE1F5648B59915D17BC4100868D52DC993F5A490B9DBF77A206ED28780D4B15o0c0K" TargetMode="External"/><Relationship Id="rId33" Type="http://schemas.openxmlformats.org/officeDocument/2006/relationships/hyperlink" Target="consultantplus://offline/ref=0BE1F5648B59915D17BC4100868D52DC993F5A490C9EBA70A206ED28780D4B1500B745EB264C6031E3CC4Fo4c4K" TargetMode="External"/><Relationship Id="rId38" Type="http://schemas.openxmlformats.org/officeDocument/2006/relationships/hyperlink" Target="consultantplus://offline/ref=0BE1F5648B59915D17BC5F0D90E10ED19E3200420F95B521F959B6752Fo0c4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E1F5648B59915D17BC5F0D90E10ED19E320D4C0F9EB521F959B6752F04414247F81CoAcAK" TargetMode="External"/><Relationship Id="rId20" Type="http://schemas.openxmlformats.org/officeDocument/2006/relationships/hyperlink" Target="consultantplus://offline/ref=0BE1F5648B59915D17BC4100868D52DC993F5A490E9BB875A206ED28780D4B1500B745EB264C6031E3CC4Fo4c5K" TargetMode="External"/><Relationship Id="rId29" Type="http://schemas.openxmlformats.org/officeDocument/2006/relationships/hyperlink" Target="consultantplus://offline/ref=0BE1F5648B59915D17BC4100868D52DC993F5A490E9BB875A206ED28780D4B1500B745EB264C6031E3CC4Eo4c2K" TargetMode="External"/><Relationship Id="rId41" Type="http://schemas.openxmlformats.org/officeDocument/2006/relationships/hyperlink" Target="consultantplus://offline/ref=0BE1F5648B59915D17BC4100868D52DC993F5A490E9BB875A206ED28780D4B1500B745EB264C6031E3CC4Bo4c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1F5648B59915D17BC4100868D52DC993F5A490E9AB977A406ED28780D4B1500B745EB264C6031E3CC4Fo4c7K" TargetMode="External"/><Relationship Id="rId11" Type="http://schemas.openxmlformats.org/officeDocument/2006/relationships/hyperlink" Target="consultantplus://offline/ref=0BE1F5648B59915D17BC4100868D52DC993F5A490B9DBE71AD06ED28780D4B1500B745EB264C6031E2C44Co4c5K" TargetMode="External"/><Relationship Id="rId24" Type="http://schemas.openxmlformats.org/officeDocument/2006/relationships/hyperlink" Target="consultantplus://offline/ref=0BE1F5648B59915D17BC4100868D52DC993F5A490B9DBF77A206ED28780D4B1500B745EB264C6031E3CC4Eo4c7K" TargetMode="External"/><Relationship Id="rId32" Type="http://schemas.openxmlformats.org/officeDocument/2006/relationships/hyperlink" Target="consultantplus://offline/ref=0BE1F5648B59915D17BC4100868D52DC993F5A490C9EBA70A206ED28780D4B1500B745EB264C6031E3CC4Fo4c4K" TargetMode="External"/><Relationship Id="rId37" Type="http://schemas.openxmlformats.org/officeDocument/2006/relationships/hyperlink" Target="consultantplus://offline/ref=0BE1F5648B59915D17BC4100868D52DC993F5A490E9BB875A206ED28780D4B1500B745EB264C6031E3CC4Co4c1K" TargetMode="External"/><Relationship Id="rId40" Type="http://schemas.openxmlformats.org/officeDocument/2006/relationships/hyperlink" Target="consultantplus://offline/ref=0BE1F5648B59915D17BC4100868D52DC993F5A490E9BB875A206ED28780D4B1500B745EB264C6031E3CC4Co4c4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0BE1F5648B59915D17BC4100868D52DC993F5A490E9BB875A206ED28780D4B1500B745EB264C6031E3CC4Fo4c4K" TargetMode="External"/><Relationship Id="rId15" Type="http://schemas.openxmlformats.org/officeDocument/2006/relationships/hyperlink" Target="consultantplus://offline/ref=0BE1F5648B59915D17BC4100868D52DC993F5A490C9EBA70A206ED28780D4B1500B745EB264C6031E3CC4Fo4c4K" TargetMode="External"/><Relationship Id="rId23" Type="http://schemas.openxmlformats.org/officeDocument/2006/relationships/hyperlink" Target="consultantplus://offline/ref=0BE1F5648B59915D17BC4100868D52DC993F5A490E98BD7FA006ED28780D4B1500B745EB264C6031E3CC4Fo4cBK" TargetMode="External"/><Relationship Id="rId28" Type="http://schemas.openxmlformats.org/officeDocument/2006/relationships/hyperlink" Target="consultantplus://offline/ref=0BE1F5648B59915D17BC5F0D90E10ED19E320D4C0F9EB521F959B6752F04414247F81CA962416030oEc7K" TargetMode="External"/><Relationship Id="rId36" Type="http://schemas.openxmlformats.org/officeDocument/2006/relationships/hyperlink" Target="consultantplus://offline/ref=0BE1F5648B59915D17BC4100868D52DC993F5A490E9BB875A206ED28780D4B1500B745EB264C6031E3CC4Co4c0K" TargetMode="External"/><Relationship Id="rId10" Type="http://schemas.openxmlformats.org/officeDocument/2006/relationships/hyperlink" Target="consultantplus://offline/ref=0BE1F5648B59915D17BC5F0D90E10ED19E320D4C0E99B521F959B6752F04414247F81CA962406139oEcBK" TargetMode="External"/><Relationship Id="rId19" Type="http://schemas.openxmlformats.org/officeDocument/2006/relationships/hyperlink" Target="consultantplus://offline/ref=0BE1F5648B59915D17BC4100868D52DC993F5A490E9BBF74A606ED28780D4B15o0c0K" TargetMode="External"/><Relationship Id="rId31" Type="http://schemas.openxmlformats.org/officeDocument/2006/relationships/hyperlink" Target="consultantplus://offline/ref=0BE1F5648B59915D17BC5F0D90E10ED19E3200420F95B521F959B6752Fo0c4K" TargetMode="External"/><Relationship Id="rId44" Type="http://schemas.openxmlformats.org/officeDocument/2006/relationships/hyperlink" Target="consultantplus://offline/ref=0BE1F5648B59915D17BC4100868D52DC993F5A490E9BB875A206ED28780D4B1500B745EB264C6031E3CC4Bo4c6K" TargetMode="External"/><Relationship Id="rId4" Type="http://schemas.openxmlformats.org/officeDocument/2006/relationships/hyperlink" Target="consultantplus://offline/ref=0BE1F5648B59915D17BC4100868D52DC993F5A490E98BD7FA006ED28780D4B1500B745EB264C6031E3CC4Fo4c7K" TargetMode="External"/><Relationship Id="rId9" Type="http://schemas.openxmlformats.org/officeDocument/2006/relationships/hyperlink" Target="consultantplus://offline/ref=0BE1F5648B59915D17BC5F0D90E10ED19E320D4C0F9EB521F959B6752F04414247F81CA962416339oEc5K" TargetMode="External"/><Relationship Id="rId14" Type="http://schemas.openxmlformats.org/officeDocument/2006/relationships/hyperlink" Target="consultantplus://offline/ref=0BE1F5648B59915D17BC4100868D52DC993F5A490E9AB977A406ED28780D4B1500B745EB264C6031E3CC4Fo4c7K" TargetMode="External"/><Relationship Id="rId22" Type="http://schemas.openxmlformats.org/officeDocument/2006/relationships/hyperlink" Target="consultantplus://offline/ref=0BE1F5648B59915D17BC5F0D90E10ED19E320D4C0F9EB521F959B6752Fo0c4K" TargetMode="External"/><Relationship Id="rId27" Type="http://schemas.openxmlformats.org/officeDocument/2006/relationships/hyperlink" Target="consultantplus://offline/ref=0BE1F5648B59915D17BC4100868D52DC993F5A490E9AB977A406ED28780D4B1500B745EB264C6031E3CC4Fo4c5K" TargetMode="External"/><Relationship Id="rId30" Type="http://schemas.openxmlformats.org/officeDocument/2006/relationships/hyperlink" Target="consultantplus://offline/ref=0BE1F5648B59915D17BC4100868D52DC993F5A490E9BB875A206ED28780D4B1500B745EB264C6031E3CC4Eo4c0K" TargetMode="External"/><Relationship Id="rId35" Type="http://schemas.openxmlformats.org/officeDocument/2006/relationships/hyperlink" Target="consultantplus://offline/ref=0BE1F5648B59915D17BC5F0D90E10ED19E320D4C0F9EB521F959B6752Fo0c4K" TargetMode="External"/><Relationship Id="rId43" Type="http://schemas.openxmlformats.org/officeDocument/2006/relationships/hyperlink" Target="consultantplus://offline/ref=0BE1F5648B59915D17BC4100868D52DC993F5A490E98BD7FA006ED28780D4B1500B745EB264C6031E3CC4Eo4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3132</Words>
  <Characters>17855</Characters>
  <Application>Microsoft Office Word</Application>
  <DocSecurity>0</DocSecurity>
  <Lines>148</Lines>
  <Paragraphs>41</Paragraphs>
  <ScaleCrop>false</ScaleCrop>
  <Company>Microsoft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3</cp:revision>
  <dcterms:created xsi:type="dcterms:W3CDTF">2019-09-05T06:15:00Z</dcterms:created>
  <dcterms:modified xsi:type="dcterms:W3CDTF">2019-09-05T06:21:00Z</dcterms:modified>
</cp:coreProperties>
</file>