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31C41" w:rsidRDefault="00731C41" w:rsidP="00731C41">
      <w:pPr>
        <w:pStyle w:val="ConsPlusNormal"/>
        <w:jc w:val="right"/>
        <w:rPr>
          <w:sz w:val="28"/>
          <w:szCs w:val="28"/>
        </w:rPr>
      </w:pPr>
      <w:r>
        <w:rPr>
          <w:sz w:val="28"/>
          <w:szCs w:val="28"/>
        </w:rPr>
        <w:t>УТВЕРЖДЕН</w:t>
      </w:r>
    </w:p>
    <w:p w:rsidR="00731C41" w:rsidRDefault="00731C41" w:rsidP="00731C41">
      <w:pPr>
        <w:pStyle w:val="ConsPlusNormal"/>
        <w:ind w:left="3540" w:firstLine="540"/>
        <w:jc w:val="right"/>
        <w:rPr>
          <w:sz w:val="28"/>
          <w:szCs w:val="28"/>
        </w:rPr>
      </w:pPr>
      <w:r>
        <w:rPr>
          <w:sz w:val="28"/>
          <w:szCs w:val="28"/>
        </w:rPr>
        <w:t>решением Собрания</w:t>
      </w:r>
    </w:p>
    <w:p w:rsidR="00731C41" w:rsidRDefault="00731C41" w:rsidP="00731C41">
      <w:pPr>
        <w:pStyle w:val="ConsPlusNormal"/>
        <w:ind w:left="3540" w:firstLine="540"/>
        <w:jc w:val="right"/>
        <w:rPr>
          <w:sz w:val="28"/>
          <w:szCs w:val="28"/>
        </w:rPr>
      </w:pPr>
      <w:r>
        <w:rPr>
          <w:sz w:val="28"/>
          <w:szCs w:val="28"/>
        </w:rPr>
        <w:t>депутатов городского округа</w:t>
      </w:r>
    </w:p>
    <w:p w:rsidR="00731C41" w:rsidRDefault="00731C41" w:rsidP="00731C41">
      <w:pPr>
        <w:pStyle w:val="ConsPlusNormal"/>
        <w:ind w:left="3540" w:firstLine="540"/>
        <w:jc w:val="right"/>
        <w:rPr>
          <w:sz w:val="28"/>
          <w:szCs w:val="28"/>
        </w:rPr>
      </w:pPr>
      <w:r>
        <w:rPr>
          <w:sz w:val="28"/>
          <w:szCs w:val="28"/>
        </w:rPr>
        <w:t>«Город Йошкар-Ола»</w:t>
      </w:r>
    </w:p>
    <w:p w:rsidR="00731C41" w:rsidRPr="00571C02" w:rsidRDefault="00731C41" w:rsidP="00731C41">
      <w:pPr>
        <w:pStyle w:val="ConsPlusNormal"/>
        <w:ind w:left="3540" w:firstLine="540"/>
        <w:jc w:val="right"/>
        <w:rPr>
          <w:sz w:val="28"/>
          <w:szCs w:val="28"/>
        </w:rPr>
      </w:pPr>
      <w:r>
        <w:rPr>
          <w:sz w:val="28"/>
          <w:szCs w:val="28"/>
        </w:rPr>
        <w:t>от 27 февраля 2019 года №</w:t>
      </w:r>
      <w:r w:rsidR="00571C02">
        <w:rPr>
          <w:sz w:val="28"/>
          <w:szCs w:val="28"/>
        </w:rPr>
        <w:t xml:space="preserve"> </w:t>
      </w:r>
      <w:r w:rsidR="00183F0B">
        <w:rPr>
          <w:sz w:val="28"/>
          <w:szCs w:val="28"/>
        </w:rPr>
        <w:t>758</w:t>
      </w:r>
      <w:bookmarkStart w:id="0" w:name="_GoBack"/>
      <w:bookmarkEnd w:id="0"/>
      <w:r>
        <w:rPr>
          <w:sz w:val="28"/>
          <w:szCs w:val="28"/>
        </w:rPr>
        <w:t>-</w:t>
      </w:r>
      <w:r>
        <w:rPr>
          <w:sz w:val="28"/>
          <w:szCs w:val="28"/>
          <w:lang w:val="en-US"/>
        </w:rPr>
        <w:t>VI</w:t>
      </w:r>
    </w:p>
    <w:p w:rsidR="00731C41" w:rsidRDefault="00731C41" w:rsidP="00731C41">
      <w:pPr>
        <w:pStyle w:val="ConsPlusNormal"/>
        <w:ind w:left="3540" w:firstLine="540"/>
        <w:jc w:val="center"/>
        <w:rPr>
          <w:sz w:val="28"/>
          <w:szCs w:val="28"/>
        </w:rPr>
      </w:pPr>
    </w:p>
    <w:p w:rsidR="00731C41" w:rsidRDefault="00731C41" w:rsidP="00731C41">
      <w:pPr>
        <w:pStyle w:val="ConsPlusNormal"/>
        <w:ind w:left="3540" w:firstLine="540"/>
        <w:jc w:val="center"/>
        <w:rPr>
          <w:sz w:val="28"/>
          <w:szCs w:val="28"/>
        </w:rPr>
      </w:pPr>
    </w:p>
    <w:p w:rsidR="00731C41" w:rsidRDefault="00731C41" w:rsidP="00731C41">
      <w:pPr>
        <w:pStyle w:val="ConsPlusNormal"/>
        <w:ind w:left="3540" w:firstLine="540"/>
        <w:jc w:val="center"/>
        <w:rPr>
          <w:sz w:val="28"/>
          <w:szCs w:val="28"/>
        </w:rPr>
      </w:pPr>
    </w:p>
    <w:p w:rsidR="00731C41" w:rsidRPr="001944E1" w:rsidRDefault="00731C41" w:rsidP="00731C41">
      <w:pPr>
        <w:pStyle w:val="ConsPlusNormal"/>
        <w:jc w:val="center"/>
        <w:rPr>
          <w:b/>
          <w:sz w:val="28"/>
          <w:szCs w:val="28"/>
        </w:rPr>
      </w:pPr>
      <w:r w:rsidRPr="001944E1">
        <w:rPr>
          <w:b/>
          <w:sz w:val="28"/>
          <w:szCs w:val="28"/>
        </w:rPr>
        <w:t>Порядок</w:t>
      </w:r>
    </w:p>
    <w:p w:rsidR="007D1095" w:rsidRDefault="00731C41" w:rsidP="00731C41">
      <w:pPr>
        <w:pStyle w:val="ConsPlusNormal"/>
        <w:jc w:val="center"/>
        <w:rPr>
          <w:b/>
          <w:sz w:val="28"/>
          <w:szCs w:val="28"/>
        </w:rPr>
      </w:pPr>
      <w:r w:rsidRPr="001944E1">
        <w:rPr>
          <w:b/>
          <w:sz w:val="28"/>
          <w:szCs w:val="28"/>
        </w:rPr>
        <w:t>определения границ прилегающих</w:t>
      </w:r>
    </w:p>
    <w:p w:rsidR="007D1095" w:rsidRDefault="00731C41" w:rsidP="00731C41">
      <w:pPr>
        <w:pStyle w:val="ConsPlusNormal"/>
        <w:jc w:val="center"/>
        <w:rPr>
          <w:b/>
          <w:sz w:val="28"/>
          <w:szCs w:val="28"/>
        </w:rPr>
      </w:pPr>
      <w:r w:rsidRPr="001944E1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к некоторым организациям и объектам </w:t>
      </w:r>
      <w:r w:rsidRPr="001944E1">
        <w:rPr>
          <w:b/>
          <w:sz w:val="28"/>
          <w:szCs w:val="28"/>
        </w:rPr>
        <w:t>территорий,</w:t>
      </w:r>
    </w:p>
    <w:p w:rsidR="00731C41" w:rsidRDefault="00731C41" w:rsidP="00731C41">
      <w:pPr>
        <w:pStyle w:val="ConsPlusNormal"/>
        <w:jc w:val="center"/>
        <w:rPr>
          <w:b/>
          <w:sz w:val="28"/>
          <w:szCs w:val="28"/>
        </w:rPr>
      </w:pPr>
      <w:r w:rsidRPr="001944E1">
        <w:rPr>
          <w:b/>
          <w:sz w:val="28"/>
          <w:szCs w:val="28"/>
        </w:rPr>
        <w:t xml:space="preserve"> на которых не допускается розничная продажа алкогольной продукции</w:t>
      </w:r>
      <w:r>
        <w:rPr>
          <w:b/>
          <w:sz w:val="28"/>
          <w:szCs w:val="28"/>
        </w:rPr>
        <w:t xml:space="preserve"> </w:t>
      </w:r>
      <w:r w:rsidRPr="007478EE">
        <w:rPr>
          <w:b/>
          <w:sz w:val="28"/>
          <w:szCs w:val="28"/>
        </w:rPr>
        <w:t xml:space="preserve">и розничная продажа алкогольной продукции при оказании услуг общественного </w:t>
      </w:r>
      <w:proofErr w:type="gramStart"/>
      <w:r w:rsidRPr="007478EE">
        <w:rPr>
          <w:b/>
          <w:sz w:val="28"/>
          <w:szCs w:val="28"/>
        </w:rPr>
        <w:t>питания</w:t>
      </w:r>
      <w:r w:rsidR="00425509">
        <w:rPr>
          <w:b/>
          <w:sz w:val="28"/>
          <w:szCs w:val="28"/>
        </w:rPr>
        <w:t xml:space="preserve"> </w:t>
      </w:r>
      <w:r w:rsidRPr="007478EE">
        <w:rPr>
          <w:b/>
          <w:sz w:val="28"/>
          <w:szCs w:val="28"/>
        </w:rPr>
        <w:t xml:space="preserve"> на</w:t>
      </w:r>
      <w:proofErr w:type="gramEnd"/>
      <w:r w:rsidRPr="007478EE">
        <w:rPr>
          <w:b/>
          <w:sz w:val="28"/>
          <w:szCs w:val="28"/>
        </w:rPr>
        <w:t xml:space="preserve"> территории </w:t>
      </w:r>
    </w:p>
    <w:p w:rsidR="00731C41" w:rsidRDefault="00731C41" w:rsidP="00731C41">
      <w:pPr>
        <w:pStyle w:val="ConsPlusNormal"/>
        <w:jc w:val="center"/>
        <w:rPr>
          <w:b/>
          <w:sz w:val="28"/>
          <w:szCs w:val="28"/>
        </w:rPr>
      </w:pPr>
      <w:r w:rsidRPr="007478EE">
        <w:rPr>
          <w:b/>
          <w:sz w:val="28"/>
          <w:szCs w:val="28"/>
        </w:rPr>
        <w:t>городского округа</w:t>
      </w:r>
      <w:r>
        <w:rPr>
          <w:b/>
          <w:sz w:val="28"/>
          <w:szCs w:val="28"/>
        </w:rPr>
        <w:t xml:space="preserve"> «Город Йошкар-Ола»</w:t>
      </w:r>
    </w:p>
    <w:p w:rsidR="00731C41" w:rsidRDefault="00731C41" w:rsidP="00731C41">
      <w:pPr>
        <w:pStyle w:val="ConsPlusNormal"/>
        <w:jc w:val="center"/>
        <w:rPr>
          <w:b/>
          <w:sz w:val="28"/>
          <w:szCs w:val="28"/>
        </w:rPr>
      </w:pPr>
    </w:p>
    <w:p w:rsidR="00731C41" w:rsidRDefault="00731C41" w:rsidP="00731C41">
      <w:pPr>
        <w:pStyle w:val="ConsPlusNormal"/>
        <w:jc w:val="center"/>
        <w:rPr>
          <w:b/>
          <w:sz w:val="28"/>
          <w:szCs w:val="28"/>
        </w:rPr>
      </w:pPr>
    </w:p>
    <w:p w:rsidR="00731C41" w:rsidRPr="00A2583E" w:rsidRDefault="00731C41" w:rsidP="00731C41">
      <w:pPr>
        <w:pStyle w:val="ConsPlusNormal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Настоящий Порядок разработан во исполнение постановления</w:t>
      </w:r>
      <w:r w:rsidRPr="00A2583E">
        <w:rPr>
          <w:sz w:val="28"/>
          <w:szCs w:val="28"/>
        </w:rPr>
        <w:t xml:space="preserve"> </w:t>
      </w:r>
      <w:r w:rsidRPr="00F66439">
        <w:rPr>
          <w:sz w:val="28"/>
          <w:szCs w:val="28"/>
        </w:rPr>
        <w:t>Правительства Российской Федерации от 27</w:t>
      </w:r>
      <w:r w:rsidRPr="00731C4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декабря </w:t>
      </w:r>
      <w:r w:rsidRPr="00F66439">
        <w:rPr>
          <w:sz w:val="28"/>
          <w:szCs w:val="28"/>
        </w:rPr>
        <w:t>2012</w:t>
      </w:r>
      <w:r>
        <w:rPr>
          <w:sz w:val="28"/>
          <w:szCs w:val="28"/>
        </w:rPr>
        <w:t xml:space="preserve"> года</w:t>
      </w:r>
      <w:r w:rsidRPr="00F66439">
        <w:rPr>
          <w:sz w:val="28"/>
          <w:szCs w:val="28"/>
        </w:rPr>
        <w:t xml:space="preserve"> </w:t>
      </w:r>
      <w:r>
        <w:rPr>
          <w:sz w:val="28"/>
          <w:szCs w:val="28"/>
        </w:rPr>
        <w:br/>
      </w:r>
      <w:r w:rsidRPr="00F66439">
        <w:rPr>
          <w:sz w:val="28"/>
          <w:szCs w:val="28"/>
        </w:rPr>
        <w:t>№ 1425</w:t>
      </w:r>
      <w:r>
        <w:rPr>
          <w:sz w:val="28"/>
          <w:szCs w:val="28"/>
        </w:rPr>
        <w:t> </w:t>
      </w:r>
      <w:r w:rsidRPr="00F66439">
        <w:rPr>
          <w:sz w:val="28"/>
          <w:szCs w:val="28"/>
        </w:rPr>
        <w:t>«Об определении органами государственной власти субъектов Российской Федерации мест массового скопления граждан и мест нахождения источников повышенной опасности, в которых не допускается розничная продажа алкогольной продукции, а также определении органами местного самоуправления границ прилегающих к некоторым организациям и объектам территорий, на которых не допускается розничная продажа алкогольной продукции»</w:t>
      </w:r>
      <w:r>
        <w:rPr>
          <w:sz w:val="28"/>
          <w:szCs w:val="28"/>
        </w:rPr>
        <w:t xml:space="preserve"> и в целях ограничения доступности алкогольной продукции.</w:t>
      </w:r>
    </w:p>
    <w:p w:rsidR="00731C41" w:rsidRPr="00F66439" w:rsidRDefault="00731C41" w:rsidP="00731C41">
      <w:pPr>
        <w:pStyle w:val="a3"/>
        <w:spacing w:before="0" w:beforeAutospacing="0" w:after="0" w:afterAutospacing="0"/>
        <w:ind w:firstLine="720"/>
        <w:jc w:val="both"/>
        <w:rPr>
          <w:sz w:val="28"/>
          <w:szCs w:val="28"/>
        </w:rPr>
      </w:pPr>
      <w:r w:rsidRPr="00F66439">
        <w:rPr>
          <w:sz w:val="28"/>
          <w:szCs w:val="28"/>
        </w:rPr>
        <w:t>2. Розничная продажа алкогольной продукции и розничная продажа алкогольной продукции при оказании услуг общественного питания не</w:t>
      </w:r>
      <w:r>
        <w:rPr>
          <w:sz w:val="28"/>
          <w:szCs w:val="28"/>
        </w:rPr>
        <w:t> </w:t>
      </w:r>
      <w:r w:rsidRPr="00F66439">
        <w:rPr>
          <w:sz w:val="28"/>
          <w:szCs w:val="28"/>
        </w:rPr>
        <w:t xml:space="preserve">допускается на территориях, прилегающих: </w:t>
      </w:r>
    </w:p>
    <w:p w:rsidR="00731C41" w:rsidRPr="00F66439" w:rsidRDefault="00731C41" w:rsidP="00731C41">
      <w:pPr>
        <w:pStyle w:val="a3"/>
        <w:spacing w:before="0" w:beforeAutospacing="0" w:after="0" w:afterAutospacing="0"/>
        <w:ind w:firstLine="720"/>
        <w:jc w:val="both"/>
        <w:rPr>
          <w:sz w:val="28"/>
          <w:szCs w:val="28"/>
        </w:rPr>
      </w:pPr>
      <w:r w:rsidRPr="00F66439">
        <w:rPr>
          <w:sz w:val="28"/>
          <w:szCs w:val="28"/>
        </w:rPr>
        <w:t>к зданиям, строениям, соору</w:t>
      </w:r>
      <w:r>
        <w:rPr>
          <w:sz w:val="28"/>
          <w:szCs w:val="28"/>
        </w:rPr>
        <w:t xml:space="preserve">жениям, помещениям, находящимся </w:t>
      </w:r>
      <w:r w:rsidRPr="00F66439">
        <w:rPr>
          <w:sz w:val="28"/>
          <w:szCs w:val="28"/>
        </w:rPr>
        <w:t>во</w:t>
      </w:r>
      <w:r>
        <w:rPr>
          <w:sz w:val="28"/>
          <w:szCs w:val="28"/>
        </w:rPr>
        <w:t> </w:t>
      </w:r>
      <w:r w:rsidRPr="00F66439">
        <w:rPr>
          <w:sz w:val="28"/>
          <w:szCs w:val="28"/>
        </w:rPr>
        <w:t xml:space="preserve">владении и </w:t>
      </w:r>
      <w:r>
        <w:rPr>
          <w:sz w:val="28"/>
          <w:szCs w:val="28"/>
        </w:rPr>
        <w:t xml:space="preserve">(или) </w:t>
      </w:r>
      <w:r w:rsidRPr="00F66439">
        <w:rPr>
          <w:sz w:val="28"/>
          <w:szCs w:val="28"/>
        </w:rPr>
        <w:t>пользовании образовательных организаций (за</w:t>
      </w:r>
      <w:r>
        <w:rPr>
          <w:sz w:val="28"/>
          <w:szCs w:val="28"/>
        </w:rPr>
        <w:t> </w:t>
      </w:r>
      <w:r w:rsidRPr="00F66439">
        <w:rPr>
          <w:sz w:val="28"/>
          <w:szCs w:val="28"/>
        </w:rPr>
        <w:t>исключением организаций дополнительного образования, организаций дополнительного профессион</w:t>
      </w:r>
      <w:r>
        <w:rPr>
          <w:sz w:val="28"/>
          <w:szCs w:val="28"/>
        </w:rPr>
        <w:t xml:space="preserve">ального образования); </w:t>
      </w:r>
    </w:p>
    <w:p w:rsidR="00731C41" w:rsidRDefault="00731C41" w:rsidP="00731C41">
      <w:pPr>
        <w:pStyle w:val="a3"/>
        <w:spacing w:before="0" w:beforeAutospacing="0" w:after="0" w:afterAutospacing="0"/>
        <w:ind w:firstLine="720"/>
        <w:jc w:val="both"/>
        <w:rPr>
          <w:sz w:val="28"/>
          <w:szCs w:val="28"/>
        </w:rPr>
      </w:pPr>
      <w:r w:rsidRPr="00F66439">
        <w:rPr>
          <w:sz w:val="28"/>
          <w:szCs w:val="28"/>
        </w:rPr>
        <w:t>к зданиям, строениям, сооружениям, помещениям, находящимся во</w:t>
      </w:r>
      <w:r>
        <w:rPr>
          <w:sz w:val="28"/>
          <w:szCs w:val="28"/>
        </w:rPr>
        <w:t> </w:t>
      </w:r>
      <w:r w:rsidRPr="00F66439">
        <w:rPr>
          <w:sz w:val="28"/>
          <w:szCs w:val="28"/>
        </w:rPr>
        <w:t xml:space="preserve">владении и </w:t>
      </w:r>
      <w:r>
        <w:rPr>
          <w:sz w:val="28"/>
          <w:szCs w:val="28"/>
        </w:rPr>
        <w:t xml:space="preserve">(или) </w:t>
      </w:r>
      <w:r w:rsidRPr="00F66439">
        <w:rPr>
          <w:sz w:val="28"/>
          <w:szCs w:val="28"/>
        </w:rPr>
        <w:t>пользовании организаций, осуществляющих обучение несовершеннолетних;</w:t>
      </w:r>
    </w:p>
    <w:p w:rsidR="00731C41" w:rsidRDefault="00731C41" w:rsidP="00731C41">
      <w:pPr>
        <w:pStyle w:val="a3"/>
        <w:spacing w:before="0" w:beforeAutospacing="0" w:after="0" w:afterAutospacing="0"/>
        <w:ind w:firstLine="720"/>
        <w:jc w:val="both"/>
        <w:rPr>
          <w:sz w:val="28"/>
          <w:szCs w:val="28"/>
        </w:rPr>
      </w:pPr>
      <w:r w:rsidRPr="00F66439">
        <w:rPr>
          <w:sz w:val="28"/>
          <w:szCs w:val="28"/>
        </w:rPr>
        <w:t>к зданиям, строениям, сооружениям, помещениям, находящимся во</w:t>
      </w:r>
      <w:r>
        <w:rPr>
          <w:sz w:val="28"/>
          <w:szCs w:val="28"/>
        </w:rPr>
        <w:t> </w:t>
      </w:r>
      <w:r w:rsidRPr="00F66439">
        <w:rPr>
          <w:sz w:val="28"/>
          <w:szCs w:val="28"/>
        </w:rPr>
        <w:t xml:space="preserve">владении и </w:t>
      </w:r>
      <w:r>
        <w:rPr>
          <w:sz w:val="28"/>
          <w:szCs w:val="28"/>
        </w:rPr>
        <w:t xml:space="preserve">(или) </w:t>
      </w:r>
      <w:r w:rsidRPr="00F66439">
        <w:rPr>
          <w:sz w:val="28"/>
          <w:szCs w:val="28"/>
        </w:rPr>
        <w:t>пользовании ю</w:t>
      </w:r>
      <w:r>
        <w:rPr>
          <w:sz w:val="28"/>
          <w:szCs w:val="28"/>
        </w:rPr>
        <w:t xml:space="preserve">ридических лиц независимо </w:t>
      </w:r>
      <w:r w:rsidRPr="00F66439">
        <w:rPr>
          <w:sz w:val="28"/>
          <w:szCs w:val="28"/>
        </w:rPr>
        <w:t>от</w:t>
      </w:r>
      <w:r>
        <w:rPr>
          <w:sz w:val="28"/>
          <w:szCs w:val="28"/>
        </w:rPr>
        <w:t> </w:t>
      </w:r>
      <w:r w:rsidRPr="00F66439">
        <w:rPr>
          <w:sz w:val="28"/>
          <w:szCs w:val="28"/>
        </w:rPr>
        <w:t xml:space="preserve">организационно-правовой формы </w:t>
      </w:r>
      <w:r>
        <w:rPr>
          <w:sz w:val="28"/>
          <w:szCs w:val="28"/>
        </w:rPr>
        <w:t>и</w:t>
      </w:r>
      <w:r w:rsidRPr="00F66439">
        <w:rPr>
          <w:sz w:val="28"/>
          <w:szCs w:val="28"/>
        </w:rPr>
        <w:t xml:space="preserve"> индивидуальных предпринимателей, осуществляющих </w:t>
      </w:r>
      <w:r>
        <w:rPr>
          <w:sz w:val="28"/>
          <w:szCs w:val="28"/>
        </w:rPr>
        <w:t>в</w:t>
      </w:r>
      <w:r w:rsidRPr="00F66439">
        <w:rPr>
          <w:sz w:val="28"/>
          <w:szCs w:val="28"/>
        </w:rPr>
        <w:t xml:space="preserve"> качестве основного (уставного) вида деятельности медицинскую деятельность или осуществляющих медицинскую деятельность наряду с основной (уставной) деятельностью на основании лицензии, выданной в порядке, установленном </w:t>
      </w:r>
      <w:r w:rsidRPr="00F66439">
        <w:rPr>
          <w:sz w:val="28"/>
          <w:szCs w:val="28"/>
        </w:rPr>
        <w:lastRenderedPageBreak/>
        <w:t>законодательством Российской Федерации, за исключением видов медицинской деятельности по перечню, утвержденному Правительством Российской Федерации;</w:t>
      </w:r>
    </w:p>
    <w:p w:rsidR="00731C41" w:rsidRDefault="00731C41" w:rsidP="00731C41">
      <w:pPr>
        <w:pStyle w:val="a3"/>
        <w:spacing w:before="0" w:beforeAutospacing="0" w:after="0" w:afterAutospacing="0"/>
        <w:ind w:firstLine="720"/>
        <w:jc w:val="both"/>
        <w:rPr>
          <w:sz w:val="28"/>
          <w:szCs w:val="28"/>
        </w:rPr>
      </w:pPr>
      <w:r w:rsidRPr="00F66439">
        <w:rPr>
          <w:sz w:val="28"/>
          <w:szCs w:val="28"/>
        </w:rPr>
        <w:t xml:space="preserve">к спортивным сооружениям, которые являются </w:t>
      </w:r>
      <w:proofErr w:type="gramStart"/>
      <w:r w:rsidRPr="00F66439">
        <w:rPr>
          <w:sz w:val="28"/>
          <w:szCs w:val="28"/>
        </w:rPr>
        <w:t>объектами недвижимости и права</w:t>
      </w:r>
      <w:proofErr w:type="gramEnd"/>
      <w:r w:rsidRPr="00F66439">
        <w:rPr>
          <w:sz w:val="28"/>
          <w:szCs w:val="28"/>
        </w:rPr>
        <w:t xml:space="preserve"> на которые зарегистрированы в установленном порядке;</w:t>
      </w:r>
    </w:p>
    <w:p w:rsidR="00731C41" w:rsidRPr="00F66439" w:rsidRDefault="00731C41" w:rsidP="00731C41">
      <w:pPr>
        <w:pStyle w:val="a3"/>
        <w:spacing w:before="0" w:beforeAutospacing="0" w:after="0" w:afterAutospacing="0"/>
        <w:ind w:firstLine="720"/>
        <w:jc w:val="both"/>
        <w:rPr>
          <w:sz w:val="28"/>
          <w:szCs w:val="28"/>
        </w:rPr>
      </w:pPr>
      <w:r w:rsidRPr="00F66439">
        <w:rPr>
          <w:sz w:val="28"/>
          <w:szCs w:val="28"/>
        </w:rPr>
        <w:t>к боевым позициям войск, полигонам, узлам связи, расположениям воинских частей, к специальным технологическим комплексам, к зданиям и сооружениям, предназначенным для управления войсками, размещения и</w:t>
      </w:r>
      <w:r>
        <w:rPr>
          <w:sz w:val="28"/>
          <w:szCs w:val="28"/>
        </w:rPr>
        <w:t> </w:t>
      </w:r>
      <w:r w:rsidRPr="00F66439">
        <w:rPr>
          <w:sz w:val="28"/>
          <w:szCs w:val="28"/>
        </w:rPr>
        <w:t>хранения военной техники, военного имущества и оборудования, испытания вооружения, а также к зданиям и сооружениям производственных и научно-исследовательских организаций Вооруженных</w:t>
      </w:r>
      <w:r w:rsidR="00571C02">
        <w:rPr>
          <w:sz w:val="28"/>
          <w:szCs w:val="28"/>
        </w:rPr>
        <w:t> </w:t>
      </w:r>
      <w:r w:rsidRPr="00F66439">
        <w:rPr>
          <w:sz w:val="28"/>
          <w:szCs w:val="28"/>
        </w:rPr>
        <w:t>Сил Российской Федерации, других войск, воинских формирований и</w:t>
      </w:r>
      <w:r>
        <w:rPr>
          <w:sz w:val="28"/>
          <w:szCs w:val="28"/>
        </w:rPr>
        <w:t> </w:t>
      </w:r>
      <w:r w:rsidRPr="00F66439">
        <w:rPr>
          <w:sz w:val="28"/>
          <w:szCs w:val="28"/>
        </w:rPr>
        <w:t>органов, обеспечивающих оборону и безопасность Российской Федерации;</w:t>
      </w:r>
    </w:p>
    <w:p w:rsidR="00731C41" w:rsidRPr="00F66439" w:rsidRDefault="00731C41" w:rsidP="00731C41">
      <w:pPr>
        <w:pStyle w:val="a3"/>
        <w:spacing w:before="0" w:beforeAutospacing="0" w:after="0" w:afterAutospacing="0"/>
        <w:ind w:firstLine="720"/>
        <w:jc w:val="both"/>
        <w:rPr>
          <w:sz w:val="28"/>
          <w:szCs w:val="28"/>
        </w:rPr>
      </w:pPr>
      <w:r w:rsidRPr="00F66439">
        <w:rPr>
          <w:sz w:val="28"/>
          <w:szCs w:val="28"/>
        </w:rPr>
        <w:t>к вокзалам;</w:t>
      </w:r>
    </w:p>
    <w:p w:rsidR="00731C41" w:rsidRPr="00F66439" w:rsidRDefault="00731C41" w:rsidP="00731C41">
      <w:pPr>
        <w:pStyle w:val="a3"/>
        <w:spacing w:before="0" w:beforeAutospacing="0" w:after="0" w:afterAutospacing="0"/>
        <w:ind w:firstLine="720"/>
        <w:jc w:val="both"/>
        <w:rPr>
          <w:sz w:val="28"/>
          <w:szCs w:val="28"/>
        </w:rPr>
      </w:pPr>
      <w:r w:rsidRPr="00F66439">
        <w:rPr>
          <w:sz w:val="28"/>
          <w:szCs w:val="28"/>
        </w:rPr>
        <w:t>к местам нахождения источников повышенной опасности, определяемых органами государственной власти субъектов Российской Федерации в порядке, установленном Правительством Российской Федерации.</w:t>
      </w:r>
    </w:p>
    <w:p w:rsidR="00731C41" w:rsidRPr="00F66439" w:rsidRDefault="00731C41" w:rsidP="00731C41">
      <w:pPr>
        <w:pStyle w:val="a3"/>
        <w:spacing w:before="0" w:beforeAutospacing="0" w:after="0" w:afterAutospacing="0"/>
        <w:ind w:firstLine="720"/>
        <w:jc w:val="both"/>
        <w:rPr>
          <w:sz w:val="28"/>
          <w:szCs w:val="28"/>
        </w:rPr>
      </w:pPr>
      <w:r w:rsidRPr="00F66439">
        <w:rPr>
          <w:sz w:val="28"/>
          <w:szCs w:val="28"/>
        </w:rPr>
        <w:t>3. Максимальное значение размера прилегающей территории от</w:t>
      </w:r>
      <w:r>
        <w:rPr>
          <w:sz w:val="28"/>
          <w:szCs w:val="28"/>
        </w:rPr>
        <w:t> </w:t>
      </w:r>
      <w:r w:rsidRPr="00F66439">
        <w:rPr>
          <w:sz w:val="28"/>
          <w:szCs w:val="28"/>
        </w:rPr>
        <w:t>входа для посетителей в здания, строения, сооружения, помещения, указанные в пункте 2 настоящ</w:t>
      </w:r>
      <w:r>
        <w:rPr>
          <w:sz w:val="28"/>
          <w:szCs w:val="28"/>
        </w:rPr>
        <w:t>его</w:t>
      </w:r>
      <w:r w:rsidRPr="00F66439">
        <w:rPr>
          <w:sz w:val="28"/>
          <w:szCs w:val="28"/>
        </w:rPr>
        <w:t xml:space="preserve"> </w:t>
      </w:r>
      <w:r>
        <w:rPr>
          <w:sz w:val="28"/>
          <w:szCs w:val="28"/>
        </w:rPr>
        <w:t>Порядка</w:t>
      </w:r>
      <w:r w:rsidRPr="00F66439">
        <w:rPr>
          <w:sz w:val="28"/>
          <w:szCs w:val="28"/>
        </w:rPr>
        <w:t>, до входа для посетителей в</w:t>
      </w:r>
      <w:r>
        <w:rPr>
          <w:sz w:val="28"/>
          <w:szCs w:val="28"/>
        </w:rPr>
        <w:t> </w:t>
      </w:r>
      <w:r w:rsidRPr="00F66439">
        <w:rPr>
          <w:sz w:val="28"/>
          <w:szCs w:val="28"/>
        </w:rPr>
        <w:t>стационарный торговый объект</w:t>
      </w:r>
      <w:r>
        <w:rPr>
          <w:sz w:val="28"/>
          <w:szCs w:val="28"/>
        </w:rPr>
        <w:t xml:space="preserve"> </w:t>
      </w:r>
      <w:r w:rsidRPr="00F66439">
        <w:rPr>
          <w:sz w:val="28"/>
          <w:szCs w:val="28"/>
        </w:rPr>
        <w:t xml:space="preserve">- </w:t>
      </w:r>
      <w:r>
        <w:rPr>
          <w:sz w:val="28"/>
          <w:szCs w:val="28"/>
        </w:rPr>
        <w:t>30</w:t>
      </w:r>
      <w:r w:rsidRPr="00F66439">
        <w:rPr>
          <w:sz w:val="28"/>
          <w:szCs w:val="28"/>
        </w:rPr>
        <w:t xml:space="preserve"> метров (при наличии обособленной территории</w:t>
      </w:r>
      <w:r>
        <w:rPr>
          <w:sz w:val="28"/>
          <w:szCs w:val="28"/>
        </w:rPr>
        <w:t xml:space="preserve"> </w:t>
      </w:r>
      <w:r w:rsidRPr="00F66439">
        <w:rPr>
          <w:sz w:val="28"/>
          <w:szCs w:val="28"/>
        </w:rPr>
        <w:t xml:space="preserve">- </w:t>
      </w:r>
      <w:r>
        <w:rPr>
          <w:sz w:val="28"/>
          <w:szCs w:val="28"/>
        </w:rPr>
        <w:t xml:space="preserve">30 </w:t>
      </w:r>
      <w:r w:rsidRPr="00F66439">
        <w:rPr>
          <w:sz w:val="28"/>
          <w:szCs w:val="28"/>
        </w:rPr>
        <w:t>метров от входа для посетителей на обособленную территорию до входа</w:t>
      </w:r>
      <w:r>
        <w:rPr>
          <w:sz w:val="28"/>
          <w:szCs w:val="28"/>
        </w:rPr>
        <w:t xml:space="preserve"> </w:t>
      </w:r>
      <w:r w:rsidRPr="00F66439">
        <w:rPr>
          <w:sz w:val="28"/>
          <w:szCs w:val="28"/>
        </w:rPr>
        <w:t>для посетителей в стационарный торговый объект).</w:t>
      </w:r>
    </w:p>
    <w:p w:rsidR="00731C41" w:rsidRPr="00F66439" w:rsidRDefault="00731C41" w:rsidP="00731C41">
      <w:pPr>
        <w:pStyle w:val="a3"/>
        <w:spacing w:before="0" w:beforeAutospacing="0" w:after="0" w:afterAutospacing="0"/>
        <w:ind w:firstLine="720"/>
        <w:jc w:val="both"/>
        <w:rPr>
          <w:sz w:val="28"/>
          <w:szCs w:val="28"/>
        </w:rPr>
      </w:pPr>
      <w:r w:rsidRPr="00F66439">
        <w:rPr>
          <w:sz w:val="28"/>
          <w:szCs w:val="28"/>
        </w:rPr>
        <w:t>Максимальное значение размера прилегающей территории от входа для посетителей в здания, строения, сооружения, помещения, находящиеся во владении и</w:t>
      </w:r>
      <w:r w:rsidR="004206C7">
        <w:rPr>
          <w:sz w:val="28"/>
          <w:szCs w:val="28"/>
        </w:rPr>
        <w:t xml:space="preserve"> (или)</w:t>
      </w:r>
      <w:r w:rsidRPr="00F66439">
        <w:rPr>
          <w:sz w:val="28"/>
          <w:szCs w:val="28"/>
        </w:rPr>
        <w:t xml:space="preserve"> пользовании образовательных организаций (за исключением организаций дополнительного образования, организаций дополнительного профессионального образования), до входа для посетителей в объект организации общественного питания</w:t>
      </w:r>
      <w:r>
        <w:rPr>
          <w:sz w:val="28"/>
          <w:szCs w:val="28"/>
        </w:rPr>
        <w:t xml:space="preserve"> </w:t>
      </w:r>
      <w:r w:rsidRPr="00F66439">
        <w:rPr>
          <w:sz w:val="28"/>
          <w:szCs w:val="28"/>
        </w:rPr>
        <w:t>-</w:t>
      </w:r>
      <w:r>
        <w:rPr>
          <w:sz w:val="28"/>
          <w:szCs w:val="28"/>
        </w:rPr>
        <w:t xml:space="preserve"> 45</w:t>
      </w:r>
      <w:r w:rsidRPr="00F66439">
        <w:rPr>
          <w:sz w:val="28"/>
          <w:szCs w:val="28"/>
        </w:rPr>
        <w:t xml:space="preserve"> метров (при наличии обособленной территории</w:t>
      </w:r>
      <w:r>
        <w:rPr>
          <w:sz w:val="28"/>
          <w:szCs w:val="28"/>
        </w:rPr>
        <w:t xml:space="preserve"> </w:t>
      </w:r>
      <w:r w:rsidRPr="00F66439">
        <w:rPr>
          <w:sz w:val="28"/>
          <w:szCs w:val="28"/>
        </w:rPr>
        <w:t xml:space="preserve">- </w:t>
      </w:r>
      <w:r>
        <w:rPr>
          <w:sz w:val="28"/>
          <w:szCs w:val="28"/>
        </w:rPr>
        <w:t xml:space="preserve">45 </w:t>
      </w:r>
      <w:r w:rsidRPr="00F66439">
        <w:rPr>
          <w:sz w:val="28"/>
          <w:szCs w:val="28"/>
        </w:rPr>
        <w:t>метров от входа для посетителей на</w:t>
      </w:r>
      <w:r>
        <w:rPr>
          <w:sz w:val="28"/>
          <w:szCs w:val="28"/>
        </w:rPr>
        <w:t> </w:t>
      </w:r>
      <w:r w:rsidRPr="00F66439">
        <w:rPr>
          <w:sz w:val="28"/>
          <w:szCs w:val="28"/>
        </w:rPr>
        <w:t>обособленную территорию до входа для посетителей в объект организации общественного питания).</w:t>
      </w:r>
    </w:p>
    <w:p w:rsidR="00731C41" w:rsidRPr="00F66439" w:rsidRDefault="00731C41" w:rsidP="00731C41">
      <w:pPr>
        <w:pStyle w:val="a3"/>
        <w:spacing w:before="0" w:beforeAutospacing="0" w:after="0" w:afterAutospacing="0"/>
        <w:ind w:firstLine="720"/>
        <w:jc w:val="both"/>
        <w:rPr>
          <w:sz w:val="28"/>
          <w:szCs w:val="28"/>
        </w:rPr>
      </w:pPr>
      <w:r w:rsidRPr="00F66439">
        <w:rPr>
          <w:sz w:val="28"/>
          <w:szCs w:val="28"/>
        </w:rPr>
        <w:t>Максимальное значение размера прилегающей территории от входа для посетителей в здания, строения, сооружения, помещения, находящиеся во владении и</w:t>
      </w:r>
      <w:r w:rsidR="004206C7">
        <w:rPr>
          <w:sz w:val="28"/>
          <w:szCs w:val="28"/>
        </w:rPr>
        <w:t xml:space="preserve"> (или)</w:t>
      </w:r>
      <w:r w:rsidRPr="00F66439">
        <w:rPr>
          <w:sz w:val="28"/>
          <w:szCs w:val="28"/>
        </w:rPr>
        <w:t xml:space="preserve"> пользовании организаций, осуществляющих обучение несовершеннолетних, до входа для посетителей в объект организации общественного питания</w:t>
      </w:r>
      <w:r>
        <w:rPr>
          <w:sz w:val="28"/>
          <w:szCs w:val="28"/>
        </w:rPr>
        <w:t xml:space="preserve"> </w:t>
      </w:r>
      <w:r w:rsidRPr="00F66439">
        <w:rPr>
          <w:sz w:val="28"/>
          <w:szCs w:val="28"/>
        </w:rPr>
        <w:t>-</w:t>
      </w:r>
      <w:r>
        <w:rPr>
          <w:sz w:val="28"/>
          <w:szCs w:val="28"/>
        </w:rPr>
        <w:t xml:space="preserve"> 100</w:t>
      </w:r>
      <w:r w:rsidRPr="00F66439">
        <w:rPr>
          <w:sz w:val="28"/>
          <w:szCs w:val="28"/>
        </w:rPr>
        <w:t xml:space="preserve"> метров (при наличии обособленной территории</w:t>
      </w:r>
      <w:r>
        <w:rPr>
          <w:sz w:val="28"/>
          <w:szCs w:val="28"/>
        </w:rPr>
        <w:t xml:space="preserve"> </w:t>
      </w:r>
      <w:r w:rsidRPr="00F66439">
        <w:rPr>
          <w:sz w:val="28"/>
          <w:szCs w:val="28"/>
        </w:rPr>
        <w:t xml:space="preserve">- </w:t>
      </w:r>
      <w:r>
        <w:rPr>
          <w:sz w:val="28"/>
          <w:szCs w:val="28"/>
        </w:rPr>
        <w:t xml:space="preserve">100 </w:t>
      </w:r>
      <w:r w:rsidRPr="00F66439">
        <w:rPr>
          <w:sz w:val="28"/>
          <w:szCs w:val="28"/>
        </w:rPr>
        <w:t>метров от входа для посетителей на обособленную территорию до входа для посетителей в объект организации общественного питания).</w:t>
      </w:r>
    </w:p>
    <w:p w:rsidR="00731C41" w:rsidRPr="00F66439" w:rsidRDefault="00731C41" w:rsidP="00731C41">
      <w:pPr>
        <w:pStyle w:val="a3"/>
        <w:spacing w:before="0" w:beforeAutospacing="0" w:after="0" w:afterAutospacing="0"/>
        <w:ind w:firstLine="720"/>
        <w:jc w:val="both"/>
        <w:rPr>
          <w:sz w:val="28"/>
          <w:szCs w:val="28"/>
        </w:rPr>
      </w:pPr>
      <w:r w:rsidRPr="00F66439">
        <w:rPr>
          <w:sz w:val="28"/>
          <w:szCs w:val="28"/>
        </w:rPr>
        <w:lastRenderedPageBreak/>
        <w:t>Максимальное значение размера прилегающей территории от входа для посетителей в здания, строения, сооружения, помещения, находящиеся во владении и</w:t>
      </w:r>
      <w:r w:rsidR="004206C7">
        <w:rPr>
          <w:sz w:val="28"/>
          <w:szCs w:val="28"/>
        </w:rPr>
        <w:t xml:space="preserve"> (или)</w:t>
      </w:r>
      <w:r w:rsidRPr="00F66439">
        <w:rPr>
          <w:sz w:val="28"/>
          <w:szCs w:val="28"/>
        </w:rPr>
        <w:t xml:space="preserve"> пользовании юридических лиц независимо от</w:t>
      </w:r>
      <w:r>
        <w:rPr>
          <w:sz w:val="28"/>
          <w:szCs w:val="28"/>
        </w:rPr>
        <w:t> </w:t>
      </w:r>
      <w:r w:rsidRPr="00F66439">
        <w:rPr>
          <w:sz w:val="28"/>
          <w:szCs w:val="28"/>
        </w:rPr>
        <w:t>организационно-правовой формы и индивидуальных предпринимателей, осуществляющих в качестве основного (уставного) вида деятельности медицинскую деятельность или осуществляющих медицинскую деятельность наряду с основной (уставной) деятельностью на основании лицензии, выданной в порядке, установленном законодательством Российской Федерации, за исключением видов медицинской деятельности по перечню, утвержденному Правительством Российской Федерации, до входа для посетителей в объект организации общественного питания</w:t>
      </w:r>
      <w:r>
        <w:rPr>
          <w:sz w:val="28"/>
          <w:szCs w:val="28"/>
        </w:rPr>
        <w:t xml:space="preserve"> </w:t>
      </w:r>
      <w:r w:rsidRPr="00F66439">
        <w:rPr>
          <w:sz w:val="28"/>
          <w:szCs w:val="28"/>
        </w:rPr>
        <w:t>-</w:t>
      </w:r>
      <w:r>
        <w:rPr>
          <w:sz w:val="28"/>
          <w:szCs w:val="28"/>
        </w:rPr>
        <w:t xml:space="preserve"> 20</w:t>
      </w:r>
      <w:r w:rsidRPr="00F66439">
        <w:rPr>
          <w:sz w:val="28"/>
          <w:szCs w:val="28"/>
        </w:rPr>
        <w:t xml:space="preserve"> метров (при наличии обособленной территории</w:t>
      </w:r>
      <w:r>
        <w:rPr>
          <w:sz w:val="28"/>
          <w:szCs w:val="28"/>
        </w:rPr>
        <w:t xml:space="preserve"> </w:t>
      </w:r>
      <w:r w:rsidRPr="00F66439">
        <w:rPr>
          <w:sz w:val="28"/>
          <w:szCs w:val="28"/>
        </w:rPr>
        <w:t>-</w:t>
      </w:r>
      <w:r>
        <w:rPr>
          <w:sz w:val="28"/>
          <w:szCs w:val="28"/>
        </w:rPr>
        <w:t xml:space="preserve"> 20</w:t>
      </w:r>
      <w:r w:rsidRPr="00F66439">
        <w:rPr>
          <w:sz w:val="28"/>
          <w:szCs w:val="28"/>
        </w:rPr>
        <w:t xml:space="preserve"> метров от входа для посетителей на обособленную территорию до входа для посетителей в объект организации общественного питания).</w:t>
      </w:r>
    </w:p>
    <w:p w:rsidR="00731C41" w:rsidRPr="00F66439" w:rsidRDefault="00731C41" w:rsidP="00731C41">
      <w:pPr>
        <w:pStyle w:val="a3"/>
        <w:spacing w:before="0" w:beforeAutospacing="0" w:after="0" w:afterAutospacing="0"/>
        <w:ind w:firstLine="720"/>
        <w:jc w:val="both"/>
        <w:rPr>
          <w:sz w:val="28"/>
          <w:szCs w:val="28"/>
        </w:rPr>
      </w:pPr>
      <w:r w:rsidRPr="00F66439">
        <w:rPr>
          <w:sz w:val="28"/>
          <w:szCs w:val="28"/>
        </w:rPr>
        <w:t>Максимальное значение размера прилегающей территории от входа для посетителей в спортивные сооружения, которые являются объектами недвижимости и права на которые зарегистрированы в установленном порядке, до входа для посетителей в объект организации общественного питания</w:t>
      </w:r>
      <w:r>
        <w:rPr>
          <w:sz w:val="28"/>
          <w:szCs w:val="28"/>
        </w:rPr>
        <w:t xml:space="preserve"> </w:t>
      </w:r>
      <w:r w:rsidRPr="00F66439">
        <w:rPr>
          <w:sz w:val="28"/>
          <w:szCs w:val="28"/>
        </w:rPr>
        <w:t>-</w:t>
      </w:r>
      <w:r>
        <w:rPr>
          <w:sz w:val="28"/>
          <w:szCs w:val="28"/>
        </w:rPr>
        <w:t xml:space="preserve"> 90</w:t>
      </w:r>
      <w:r w:rsidRPr="00F66439">
        <w:rPr>
          <w:sz w:val="28"/>
          <w:szCs w:val="28"/>
        </w:rPr>
        <w:t xml:space="preserve"> метров (при наличии обособленной территории</w:t>
      </w:r>
      <w:r>
        <w:rPr>
          <w:sz w:val="28"/>
          <w:szCs w:val="28"/>
        </w:rPr>
        <w:t xml:space="preserve"> </w:t>
      </w:r>
      <w:r w:rsidRPr="00F66439">
        <w:rPr>
          <w:sz w:val="28"/>
          <w:szCs w:val="28"/>
        </w:rPr>
        <w:t xml:space="preserve">- </w:t>
      </w:r>
      <w:r>
        <w:rPr>
          <w:sz w:val="28"/>
          <w:szCs w:val="28"/>
        </w:rPr>
        <w:t>90</w:t>
      </w:r>
      <w:r w:rsidRPr="00F66439">
        <w:rPr>
          <w:sz w:val="28"/>
          <w:szCs w:val="28"/>
        </w:rPr>
        <w:t xml:space="preserve"> метров от</w:t>
      </w:r>
      <w:r w:rsidR="00571C02">
        <w:rPr>
          <w:sz w:val="28"/>
          <w:szCs w:val="28"/>
        </w:rPr>
        <w:t> </w:t>
      </w:r>
      <w:r w:rsidRPr="00F66439">
        <w:rPr>
          <w:sz w:val="28"/>
          <w:szCs w:val="28"/>
        </w:rPr>
        <w:t>входа для посетителей на обособленную территорию до входа</w:t>
      </w:r>
      <w:r>
        <w:rPr>
          <w:sz w:val="28"/>
          <w:szCs w:val="28"/>
        </w:rPr>
        <w:t xml:space="preserve"> </w:t>
      </w:r>
      <w:r w:rsidRPr="00F66439">
        <w:rPr>
          <w:sz w:val="28"/>
          <w:szCs w:val="28"/>
        </w:rPr>
        <w:t>для</w:t>
      </w:r>
      <w:r w:rsidR="00571C02">
        <w:rPr>
          <w:sz w:val="28"/>
          <w:szCs w:val="28"/>
        </w:rPr>
        <w:t> </w:t>
      </w:r>
      <w:r w:rsidRPr="00F66439">
        <w:rPr>
          <w:sz w:val="28"/>
          <w:szCs w:val="28"/>
        </w:rPr>
        <w:t>посетителей в объект организации общественного питания).</w:t>
      </w:r>
    </w:p>
    <w:p w:rsidR="00731C41" w:rsidRPr="00F66439" w:rsidRDefault="00731C41" w:rsidP="00731C41">
      <w:pPr>
        <w:pStyle w:val="a3"/>
        <w:spacing w:before="0" w:beforeAutospacing="0" w:after="0" w:afterAutospacing="0"/>
        <w:ind w:firstLine="720"/>
        <w:jc w:val="both"/>
        <w:rPr>
          <w:sz w:val="28"/>
          <w:szCs w:val="28"/>
        </w:rPr>
      </w:pPr>
      <w:r w:rsidRPr="00F66439">
        <w:rPr>
          <w:sz w:val="28"/>
          <w:szCs w:val="28"/>
        </w:rPr>
        <w:t>Максимальное значение размера прилегающей территории от боевых позиций войск, полигонов, узлов связи, расположений воинских частей, от</w:t>
      </w:r>
      <w:r w:rsidR="00571C02">
        <w:rPr>
          <w:sz w:val="28"/>
          <w:szCs w:val="28"/>
        </w:rPr>
        <w:t> </w:t>
      </w:r>
      <w:r w:rsidRPr="00F66439">
        <w:rPr>
          <w:sz w:val="28"/>
          <w:szCs w:val="28"/>
        </w:rPr>
        <w:t>специальных</w:t>
      </w:r>
      <w:r>
        <w:rPr>
          <w:sz w:val="28"/>
          <w:szCs w:val="28"/>
        </w:rPr>
        <w:t xml:space="preserve"> </w:t>
      </w:r>
      <w:r w:rsidRPr="00F66439">
        <w:rPr>
          <w:sz w:val="28"/>
          <w:szCs w:val="28"/>
        </w:rPr>
        <w:t>технологических</w:t>
      </w:r>
      <w:r>
        <w:rPr>
          <w:sz w:val="28"/>
          <w:szCs w:val="28"/>
        </w:rPr>
        <w:t xml:space="preserve"> </w:t>
      </w:r>
      <w:r w:rsidRPr="00F66439">
        <w:rPr>
          <w:sz w:val="28"/>
          <w:szCs w:val="28"/>
        </w:rPr>
        <w:t>комплексов,</w:t>
      </w:r>
      <w:r>
        <w:rPr>
          <w:sz w:val="28"/>
          <w:szCs w:val="28"/>
        </w:rPr>
        <w:t xml:space="preserve"> </w:t>
      </w:r>
      <w:r w:rsidRPr="00F66439">
        <w:rPr>
          <w:sz w:val="28"/>
          <w:szCs w:val="28"/>
        </w:rPr>
        <w:t>зданий</w:t>
      </w:r>
      <w:r>
        <w:rPr>
          <w:sz w:val="28"/>
          <w:szCs w:val="28"/>
        </w:rPr>
        <w:t xml:space="preserve"> </w:t>
      </w:r>
      <w:r w:rsidRPr="00F66439">
        <w:rPr>
          <w:sz w:val="28"/>
          <w:szCs w:val="28"/>
        </w:rPr>
        <w:t>и</w:t>
      </w:r>
      <w:r>
        <w:rPr>
          <w:sz w:val="28"/>
          <w:szCs w:val="28"/>
        </w:rPr>
        <w:t xml:space="preserve"> с</w:t>
      </w:r>
      <w:r w:rsidRPr="00F66439">
        <w:rPr>
          <w:sz w:val="28"/>
          <w:szCs w:val="28"/>
        </w:rPr>
        <w:t xml:space="preserve">ооружений, </w:t>
      </w:r>
      <w:r>
        <w:rPr>
          <w:sz w:val="28"/>
          <w:szCs w:val="28"/>
        </w:rPr>
        <w:t>пр</w:t>
      </w:r>
      <w:r w:rsidRPr="00F66439">
        <w:rPr>
          <w:sz w:val="28"/>
          <w:szCs w:val="28"/>
        </w:rPr>
        <w:t>едназначенных для управления войсками, размещения и хранения военной техники, военного имущества и оборудования, испытания вооружения, а также от зданий и сооружений производственных и научно-исследовательских организаций Вооруженных Сил Российской Федерации, других войск, воинских формирований и органов, обеспечивающих оборону и безопасность Российской Федерации, до входа для посетителей в объект организации общественного питания</w:t>
      </w:r>
      <w:r>
        <w:rPr>
          <w:sz w:val="28"/>
          <w:szCs w:val="28"/>
        </w:rPr>
        <w:t xml:space="preserve"> – 100 </w:t>
      </w:r>
      <w:r w:rsidRPr="00F66439">
        <w:rPr>
          <w:sz w:val="28"/>
          <w:szCs w:val="28"/>
        </w:rPr>
        <w:t>метров (при наличии обособленной территории</w:t>
      </w:r>
      <w:r>
        <w:rPr>
          <w:sz w:val="28"/>
          <w:szCs w:val="28"/>
        </w:rPr>
        <w:t xml:space="preserve"> </w:t>
      </w:r>
      <w:r w:rsidRPr="00F66439">
        <w:rPr>
          <w:sz w:val="28"/>
          <w:szCs w:val="28"/>
        </w:rPr>
        <w:t xml:space="preserve">- </w:t>
      </w:r>
      <w:r>
        <w:rPr>
          <w:sz w:val="28"/>
          <w:szCs w:val="28"/>
        </w:rPr>
        <w:t>100</w:t>
      </w:r>
      <w:r w:rsidRPr="00F66439">
        <w:rPr>
          <w:sz w:val="28"/>
          <w:szCs w:val="28"/>
        </w:rPr>
        <w:t xml:space="preserve"> метров от входа для</w:t>
      </w:r>
      <w:r>
        <w:rPr>
          <w:sz w:val="28"/>
          <w:szCs w:val="28"/>
        </w:rPr>
        <w:t> </w:t>
      </w:r>
      <w:r w:rsidRPr="00F66439">
        <w:rPr>
          <w:sz w:val="28"/>
          <w:szCs w:val="28"/>
        </w:rPr>
        <w:t>посетителей на обособленную территорию до входа для посетителей в</w:t>
      </w:r>
      <w:r>
        <w:rPr>
          <w:sz w:val="28"/>
          <w:szCs w:val="28"/>
        </w:rPr>
        <w:t> </w:t>
      </w:r>
      <w:r w:rsidRPr="00F66439">
        <w:rPr>
          <w:sz w:val="28"/>
          <w:szCs w:val="28"/>
        </w:rPr>
        <w:t>объект организации общественного питания).</w:t>
      </w:r>
    </w:p>
    <w:p w:rsidR="00731C41" w:rsidRDefault="00731C41" w:rsidP="00731C41">
      <w:pPr>
        <w:pStyle w:val="a3"/>
        <w:spacing w:before="0" w:beforeAutospacing="0" w:after="0" w:afterAutospacing="0"/>
        <w:ind w:firstLine="720"/>
        <w:jc w:val="both"/>
        <w:rPr>
          <w:sz w:val="28"/>
          <w:szCs w:val="28"/>
        </w:rPr>
      </w:pPr>
      <w:r w:rsidRPr="00F66439">
        <w:rPr>
          <w:sz w:val="28"/>
          <w:szCs w:val="28"/>
        </w:rPr>
        <w:t>Максимальное значение размера прилегающей территории от входов для посетителей в вокзалы, от мест нахождения источников повышенной опасности, определяемых органами государственной власти субъектов Российской Федерации в порядке, установленном Правительством Российской Федерации, до входа для посетителей в объект организации общественного питания</w:t>
      </w:r>
      <w:r>
        <w:rPr>
          <w:sz w:val="28"/>
          <w:szCs w:val="28"/>
        </w:rPr>
        <w:t xml:space="preserve"> </w:t>
      </w:r>
      <w:r w:rsidRPr="00F66439">
        <w:rPr>
          <w:sz w:val="28"/>
          <w:szCs w:val="28"/>
        </w:rPr>
        <w:t>-</w:t>
      </w:r>
      <w:r>
        <w:rPr>
          <w:sz w:val="28"/>
          <w:szCs w:val="28"/>
        </w:rPr>
        <w:t xml:space="preserve"> 100</w:t>
      </w:r>
      <w:r w:rsidRPr="00F66439">
        <w:rPr>
          <w:sz w:val="28"/>
          <w:szCs w:val="28"/>
        </w:rPr>
        <w:t xml:space="preserve"> метров (при наличии обособленной территории</w:t>
      </w:r>
      <w:r>
        <w:rPr>
          <w:sz w:val="28"/>
          <w:szCs w:val="28"/>
        </w:rPr>
        <w:t xml:space="preserve"> </w:t>
      </w:r>
      <w:r w:rsidRPr="00F66439">
        <w:rPr>
          <w:sz w:val="28"/>
          <w:szCs w:val="28"/>
        </w:rPr>
        <w:t xml:space="preserve">- </w:t>
      </w:r>
      <w:r>
        <w:rPr>
          <w:sz w:val="28"/>
          <w:szCs w:val="28"/>
        </w:rPr>
        <w:t>100</w:t>
      </w:r>
      <w:r w:rsidRPr="00F66439">
        <w:rPr>
          <w:sz w:val="28"/>
          <w:szCs w:val="28"/>
        </w:rPr>
        <w:t xml:space="preserve"> метров от входа для посетителей на обособленную территорию до входа для посетителей в объект организации общественного питания).</w:t>
      </w:r>
    </w:p>
    <w:p w:rsidR="00731C41" w:rsidRDefault="00731C41" w:rsidP="00731C41">
      <w:pPr>
        <w:pStyle w:val="a3"/>
        <w:spacing w:before="0" w:beforeAutospacing="0" w:after="0" w:afterAutospacing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4. Территория, прилегающая к зданиям, строениям, сооружениям, помещениям, местам, указанным в пункте 2 настоящего Порядка, определяется:</w:t>
      </w:r>
    </w:p>
    <w:p w:rsidR="00731C41" w:rsidRDefault="00731C41" w:rsidP="00731C41">
      <w:pPr>
        <w:pStyle w:val="a3"/>
        <w:spacing w:before="0" w:beforeAutospacing="0" w:after="0" w:afterAutospacing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а) при наличии обособленных территорий - от входа для посетителей на обособленную территорию до входа для посетителей в стационарный торговый объект и стационарный объект общественного питания;</w:t>
      </w:r>
    </w:p>
    <w:p w:rsidR="00731C41" w:rsidRDefault="00731C41" w:rsidP="00731C41">
      <w:pPr>
        <w:pStyle w:val="a3"/>
        <w:spacing w:before="0" w:beforeAutospacing="0" w:after="0" w:afterAutospacing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б) при отсутствии обособленной территории - от входа для посетителей в здание, строение, сооружение, помещение, место, указанные в пункте 2 настоящего Порядка, до входа для посетителей в стационарный торговый объект и стационарный объект общественного питания.</w:t>
      </w:r>
    </w:p>
    <w:p w:rsidR="00731C41" w:rsidRPr="002F121C" w:rsidRDefault="00731C41" w:rsidP="00731C41">
      <w:pPr>
        <w:pStyle w:val="a3"/>
        <w:spacing w:before="0" w:beforeAutospacing="0" w:after="0" w:afterAutospacing="0"/>
        <w:ind w:firstLine="720"/>
        <w:jc w:val="both"/>
        <w:rPr>
          <w:sz w:val="28"/>
          <w:szCs w:val="28"/>
        </w:rPr>
      </w:pPr>
      <w:r w:rsidRPr="002F121C">
        <w:rPr>
          <w:sz w:val="28"/>
          <w:szCs w:val="28"/>
        </w:rPr>
        <w:t>Пожарные, запасные и иные входы</w:t>
      </w:r>
      <w:r>
        <w:rPr>
          <w:sz w:val="28"/>
          <w:szCs w:val="28"/>
        </w:rPr>
        <w:t>, выходы</w:t>
      </w:r>
      <w:r w:rsidRPr="002F121C">
        <w:rPr>
          <w:sz w:val="28"/>
          <w:szCs w:val="28"/>
        </w:rPr>
        <w:t xml:space="preserve"> в здания (строения, сооружения), которые не используются для посетителей, при определении прилегающих территорий не учитываются.</w:t>
      </w:r>
    </w:p>
    <w:p w:rsidR="00731C41" w:rsidRPr="002F121C" w:rsidRDefault="00731C41" w:rsidP="00731C41">
      <w:pPr>
        <w:pStyle w:val="a3"/>
        <w:spacing w:before="0" w:beforeAutospacing="0" w:after="0" w:afterAutospacing="0"/>
        <w:ind w:firstLine="720"/>
        <w:jc w:val="both"/>
        <w:rPr>
          <w:sz w:val="28"/>
          <w:szCs w:val="28"/>
        </w:rPr>
      </w:pPr>
      <w:r w:rsidRPr="002F121C">
        <w:rPr>
          <w:sz w:val="28"/>
          <w:szCs w:val="28"/>
        </w:rPr>
        <w:t xml:space="preserve">При наличии у стационарного торгового объекта </w:t>
      </w:r>
      <w:r>
        <w:rPr>
          <w:sz w:val="28"/>
          <w:szCs w:val="28"/>
        </w:rPr>
        <w:t xml:space="preserve">и стационарного объекта общественного питания </w:t>
      </w:r>
      <w:r w:rsidRPr="002F121C">
        <w:rPr>
          <w:sz w:val="28"/>
          <w:szCs w:val="28"/>
        </w:rPr>
        <w:t>более одного входа для посетителей, прилегающая территория определяется от каждого входа.</w:t>
      </w:r>
    </w:p>
    <w:p w:rsidR="00731C41" w:rsidRDefault="00731C41" w:rsidP="00731C41">
      <w:pPr>
        <w:pStyle w:val="a3"/>
        <w:spacing w:before="0" w:beforeAutospacing="0" w:after="0" w:afterAutospacing="0"/>
        <w:ind w:firstLine="720"/>
        <w:jc w:val="both"/>
        <w:rPr>
          <w:sz w:val="28"/>
          <w:szCs w:val="28"/>
        </w:rPr>
      </w:pPr>
      <w:r w:rsidRPr="002F121C">
        <w:rPr>
          <w:sz w:val="28"/>
          <w:szCs w:val="28"/>
        </w:rPr>
        <w:t xml:space="preserve">При наличии у организации и (или) объекта, на территории которого </w:t>
      </w:r>
      <w:r>
        <w:rPr>
          <w:sz w:val="28"/>
          <w:szCs w:val="28"/>
        </w:rPr>
        <w:t xml:space="preserve">              </w:t>
      </w:r>
      <w:r w:rsidRPr="002F121C">
        <w:rPr>
          <w:sz w:val="28"/>
          <w:szCs w:val="28"/>
        </w:rPr>
        <w:t>не допускается розничная продажа алкогольной продукции, более одного входа для посетителей, прилегающая территория опре</w:t>
      </w:r>
      <w:r>
        <w:rPr>
          <w:sz w:val="28"/>
          <w:szCs w:val="28"/>
        </w:rPr>
        <w:t>деляется от каждого входа</w:t>
      </w:r>
      <w:r w:rsidRPr="002F121C">
        <w:rPr>
          <w:sz w:val="28"/>
          <w:szCs w:val="28"/>
        </w:rPr>
        <w:t>.</w:t>
      </w:r>
    </w:p>
    <w:p w:rsidR="00731C41" w:rsidRPr="00F66439" w:rsidRDefault="00731C41" w:rsidP="00731C41">
      <w:pPr>
        <w:pStyle w:val="a3"/>
        <w:spacing w:before="0" w:beforeAutospacing="0" w:after="0" w:afterAutospacing="0"/>
        <w:ind w:firstLine="720"/>
        <w:jc w:val="both"/>
        <w:rPr>
          <w:sz w:val="28"/>
          <w:szCs w:val="28"/>
        </w:rPr>
      </w:pPr>
      <w:r w:rsidRPr="00F66439">
        <w:rPr>
          <w:sz w:val="28"/>
          <w:szCs w:val="28"/>
        </w:rPr>
        <w:t xml:space="preserve">5. Расстояние от зданий, строений, сооружений, помещений, </w:t>
      </w:r>
      <w:r>
        <w:rPr>
          <w:sz w:val="28"/>
          <w:szCs w:val="28"/>
        </w:rPr>
        <w:t xml:space="preserve">мест, </w:t>
      </w:r>
      <w:r w:rsidRPr="00F66439">
        <w:rPr>
          <w:sz w:val="28"/>
          <w:szCs w:val="28"/>
        </w:rPr>
        <w:t>указанных в пункте 2 настоящ</w:t>
      </w:r>
      <w:r>
        <w:rPr>
          <w:sz w:val="28"/>
          <w:szCs w:val="28"/>
        </w:rPr>
        <w:t>его</w:t>
      </w:r>
      <w:r w:rsidRPr="00F66439">
        <w:rPr>
          <w:sz w:val="28"/>
          <w:szCs w:val="28"/>
        </w:rPr>
        <w:t xml:space="preserve"> П</w:t>
      </w:r>
      <w:r>
        <w:rPr>
          <w:sz w:val="28"/>
          <w:szCs w:val="28"/>
        </w:rPr>
        <w:t>орядка</w:t>
      </w:r>
      <w:r w:rsidRPr="00F66439">
        <w:rPr>
          <w:sz w:val="28"/>
          <w:szCs w:val="28"/>
        </w:rPr>
        <w:t>, до границ прилегающих к ним территорий, на которых не допускается розничная продажа алкогольной продукции и розничная продажа алкогольной продукции при оказании услуг общественного питания, определяе</w:t>
      </w:r>
      <w:r>
        <w:rPr>
          <w:sz w:val="28"/>
          <w:szCs w:val="28"/>
        </w:rPr>
        <w:t>тся по прямой линии (радиусу).</w:t>
      </w:r>
      <w:r w:rsidRPr="00F66439">
        <w:rPr>
          <w:sz w:val="28"/>
          <w:szCs w:val="28"/>
        </w:rPr>
        <w:t xml:space="preserve">  </w:t>
      </w:r>
    </w:p>
    <w:p w:rsidR="00731C41" w:rsidRPr="00F66439" w:rsidRDefault="00731C41" w:rsidP="00731C41">
      <w:pPr>
        <w:pStyle w:val="ConsPlusNormal"/>
        <w:jc w:val="both"/>
        <w:rPr>
          <w:sz w:val="28"/>
          <w:szCs w:val="28"/>
        </w:rPr>
      </w:pPr>
    </w:p>
    <w:p w:rsidR="00731C41" w:rsidRDefault="00731C41" w:rsidP="00731C41">
      <w:pPr>
        <w:pStyle w:val="ConsPlusNormal"/>
        <w:jc w:val="both"/>
        <w:rPr>
          <w:sz w:val="28"/>
          <w:szCs w:val="28"/>
        </w:rPr>
      </w:pPr>
    </w:p>
    <w:p w:rsidR="00731C41" w:rsidRDefault="00731C41" w:rsidP="00731C41">
      <w:pPr>
        <w:pStyle w:val="ConsPlusNormal"/>
        <w:jc w:val="both"/>
        <w:rPr>
          <w:sz w:val="28"/>
          <w:szCs w:val="28"/>
        </w:rPr>
      </w:pPr>
    </w:p>
    <w:p w:rsidR="00731C41" w:rsidRPr="00F66439" w:rsidRDefault="00731C41" w:rsidP="00731C41">
      <w:pPr>
        <w:pStyle w:val="ConsPlusNormal"/>
        <w:jc w:val="center"/>
        <w:rPr>
          <w:sz w:val="28"/>
          <w:szCs w:val="28"/>
        </w:rPr>
      </w:pPr>
      <w:r>
        <w:rPr>
          <w:sz w:val="28"/>
          <w:szCs w:val="28"/>
        </w:rPr>
        <w:t>_______________</w:t>
      </w:r>
    </w:p>
    <w:p w:rsidR="00D071C4" w:rsidRDefault="00D071C4"/>
    <w:sectPr w:rsidR="00D071C4" w:rsidSect="00571C02">
      <w:headerReference w:type="default" r:id="rId7"/>
      <w:pgSz w:w="11906" w:h="16838"/>
      <w:pgMar w:top="1418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71C02" w:rsidRDefault="00571C02" w:rsidP="00D071C4">
      <w:pPr>
        <w:spacing w:after="0" w:line="240" w:lineRule="auto"/>
      </w:pPr>
      <w:r>
        <w:separator/>
      </w:r>
    </w:p>
  </w:endnote>
  <w:endnote w:type="continuationSeparator" w:id="0">
    <w:p w:rsidR="00571C02" w:rsidRDefault="00571C02" w:rsidP="00D071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71C02" w:rsidRDefault="00571C02" w:rsidP="00D071C4">
      <w:pPr>
        <w:spacing w:after="0" w:line="240" w:lineRule="auto"/>
      </w:pPr>
      <w:r>
        <w:separator/>
      </w:r>
    </w:p>
  </w:footnote>
  <w:footnote w:type="continuationSeparator" w:id="0">
    <w:p w:rsidR="00571C02" w:rsidRDefault="00571C02" w:rsidP="00D071C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71C02" w:rsidRDefault="00183F0B">
    <w:pPr>
      <w:pStyle w:val="a4"/>
      <w:jc w:val="right"/>
    </w:pPr>
    <w:r>
      <w:rPr>
        <w:noProof/>
      </w:rPr>
      <w:fldChar w:fldCharType="begin"/>
    </w:r>
    <w:r>
      <w:rPr>
        <w:noProof/>
      </w:rPr>
      <w:instrText xml:space="preserve"> PAGE   \* MERGEFORMAT </w:instrText>
    </w:r>
    <w:r>
      <w:rPr>
        <w:noProof/>
      </w:rPr>
      <w:fldChar w:fldCharType="separate"/>
    </w:r>
    <w:r w:rsidR="007D1095">
      <w:rPr>
        <w:noProof/>
      </w:rPr>
      <w:t>3</w:t>
    </w:r>
    <w:r>
      <w:rPr>
        <w:noProof/>
      </w:rPr>
      <w:fldChar w:fldCharType="end"/>
    </w:r>
  </w:p>
  <w:p w:rsidR="00571C02" w:rsidRDefault="00571C02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F936809"/>
    <w:multiLevelType w:val="hybridMultilevel"/>
    <w:tmpl w:val="C9C881F6"/>
    <w:lvl w:ilvl="0" w:tplc="DE9A4F8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31C41"/>
    <w:rsid w:val="00183F0B"/>
    <w:rsid w:val="004206C7"/>
    <w:rsid w:val="00425509"/>
    <w:rsid w:val="00571C02"/>
    <w:rsid w:val="00731C41"/>
    <w:rsid w:val="007D1095"/>
    <w:rsid w:val="00A650C7"/>
    <w:rsid w:val="00D071C4"/>
    <w:rsid w:val="00EA0E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270A1A"/>
  <w15:docId w15:val="{50463E61-04CF-41DE-BDBC-A3CF07EECA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D071C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31C41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styleId="a3">
    <w:name w:val="Normal (Web)"/>
    <w:basedOn w:val="a"/>
    <w:rsid w:val="00731C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header"/>
    <w:basedOn w:val="a"/>
    <w:link w:val="a5"/>
    <w:uiPriority w:val="99"/>
    <w:rsid w:val="00731C41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5">
    <w:name w:val="Верхний колонтитул Знак"/>
    <w:basedOn w:val="a0"/>
    <w:link w:val="a4"/>
    <w:uiPriority w:val="99"/>
    <w:rsid w:val="00731C41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4</Pages>
  <Words>1287</Words>
  <Characters>7342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dcterms:created xsi:type="dcterms:W3CDTF">2019-02-21T08:50:00Z</dcterms:created>
  <dcterms:modified xsi:type="dcterms:W3CDTF">2019-03-01T07:04:00Z</dcterms:modified>
</cp:coreProperties>
</file>